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EF26F4" w:rsidRDefault="00A2780F" w:rsidP="00183C32">
      <w:pPr>
        <w:spacing w:before="100" w:beforeAutospacing="1" w:after="100" w:afterAutospacing="1" w:line="360" w:lineRule="auto"/>
        <w:jc w:val="both"/>
        <w:rPr>
          <w:rFonts w:ascii="Palatino Linotype" w:hAnsi="Palatino Linotype"/>
        </w:rPr>
      </w:pPr>
      <w:r w:rsidRPr="00EF26F4">
        <w:rPr>
          <w:rFonts w:ascii="Palatino Linotype" w:hAnsi="Palatino Linotype"/>
        </w:rPr>
        <w:t>Resolución</w:t>
      </w:r>
      <w:r w:rsidR="00D730A4" w:rsidRPr="00EF26F4">
        <w:rPr>
          <w:rFonts w:ascii="Palatino Linotype" w:hAnsi="Palatino Linotype"/>
        </w:rPr>
        <w:t xml:space="preserve"> </w:t>
      </w:r>
      <w:r w:rsidRPr="00EF26F4">
        <w:rPr>
          <w:rFonts w:ascii="Palatino Linotype" w:hAnsi="Palatino Linotype"/>
        </w:rPr>
        <w:t>del</w:t>
      </w:r>
      <w:r w:rsidR="00D730A4" w:rsidRPr="00EF26F4">
        <w:rPr>
          <w:rFonts w:ascii="Palatino Linotype" w:hAnsi="Palatino Linotype"/>
        </w:rPr>
        <w:t xml:space="preserve"> </w:t>
      </w:r>
      <w:r w:rsidRPr="00EF26F4">
        <w:rPr>
          <w:rFonts w:ascii="Palatino Linotype" w:hAnsi="Palatino Linotype"/>
        </w:rPr>
        <w:t>Pleno</w:t>
      </w:r>
      <w:r w:rsidR="00D730A4" w:rsidRPr="00EF26F4">
        <w:rPr>
          <w:rFonts w:ascii="Palatino Linotype" w:hAnsi="Palatino Linotype"/>
        </w:rPr>
        <w:t xml:space="preserve"> </w:t>
      </w:r>
      <w:r w:rsidRPr="00EF26F4">
        <w:rPr>
          <w:rFonts w:ascii="Palatino Linotype" w:hAnsi="Palatino Linotype"/>
        </w:rPr>
        <w:t>del</w:t>
      </w:r>
      <w:r w:rsidR="00D730A4" w:rsidRPr="00EF26F4">
        <w:rPr>
          <w:rFonts w:ascii="Palatino Linotype" w:hAnsi="Palatino Linotype"/>
        </w:rPr>
        <w:t xml:space="preserve"> </w:t>
      </w:r>
      <w:r w:rsidRPr="00EF26F4">
        <w:rPr>
          <w:rFonts w:ascii="Palatino Linotype" w:hAnsi="Palatino Linotype"/>
        </w:rPr>
        <w:t>Instituto</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Transparencia,</w:t>
      </w:r>
      <w:r w:rsidR="00D730A4" w:rsidRPr="00EF26F4">
        <w:rPr>
          <w:rFonts w:ascii="Palatino Linotype" w:hAnsi="Palatino Linotype"/>
        </w:rPr>
        <w:t xml:space="preserve"> </w:t>
      </w:r>
      <w:r w:rsidRPr="00EF26F4">
        <w:rPr>
          <w:rFonts w:ascii="Palatino Linotype" w:hAnsi="Palatino Linotype"/>
        </w:rPr>
        <w:t>Acceso</w:t>
      </w:r>
      <w:r w:rsidR="00D730A4" w:rsidRPr="00EF26F4">
        <w:rPr>
          <w:rFonts w:ascii="Palatino Linotype" w:hAnsi="Palatino Linotype"/>
        </w:rPr>
        <w:t xml:space="preserve"> </w:t>
      </w:r>
      <w:r w:rsidRPr="00EF26F4">
        <w:rPr>
          <w:rFonts w:ascii="Palatino Linotype" w:hAnsi="Palatino Linotype"/>
        </w:rPr>
        <w:t>a</w:t>
      </w:r>
      <w:r w:rsidR="00D730A4" w:rsidRPr="00EF26F4">
        <w:rPr>
          <w:rFonts w:ascii="Palatino Linotype" w:hAnsi="Palatino Linotype"/>
        </w:rPr>
        <w:t xml:space="preserve"> </w:t>
      </w:r>
      <w:r w:rsidRPr="00EF26F4">
        <w:rPr>
          <w:rFonts w:ascii="Palatino Linotype" w:hAnsi="Palatino Linotype"/>
        </w:rPr>
        <w:t>la</w:t>
      </w:r>
      <w:r w:rsidR="00D730A4" w:rsidRPr="00EF26F4">
        <w:rPr>
          <w:rFonts w:ascii="Palatino Linotype" w:hAnsi="Palatino Linotype"/>
        </w:rPr>
        <w:t xml:space="preserve"> </w:t>
      </w:r>
      <w:r w:rsidRPr="00EF26F4">
        <w:rPr>
          <w:rFonts w:ascii="Palatino Linotype" w:hAnsi="Palatino Linotype"/>
        </w:rPr>
        <w:t>Información</w:t>
      </w:r>
      <w:r w:rsidR="00D730A4" w:rsidRPr="00EF26F4">
        <w:rPr>
          <w:rFonts w:ascii="Palatino Linotype" w:hAnsi="Palatino Linotype"/>
        </w:rPr>
        <w:t xml:space="preserve"> </w:t>
      </w:r>
      <w:r w:rsidRPr="00EF26F4">
        <w:rPr>
          <w:rFonts w:ascii="Palatino Linotype" w:hAnsi="Palatino Linotype"/>
        </w:rPr>
        <w:t>Pública</w:t>
      </w:r>
      <w:r w:rsidR="00D730A4" w:rsidRPr="00EF26F4">
        <w:rPr>
          <w:rFonts w:ascii="Palatino Linotype" w:hAnsi="Palatino Linotype"/>
        </w:rPr>
        <w:t xml:space="preserve"> </w:t>
      </w:r>
      <w:r w:rsidRPr="00EF26F4">
        <w:rPr>
          <w:rFonts w:ascii="Palatino Linotype" w:hAnsi="Palatino Linotype"/>
        </w:rPr>
        <w:t>y</w:t>
      </w:r>
      <w:r w:rsidR="00D730A4" w:rsidRPr="00EF26F4">
        <w:rPr>
          <w:rFonts w:ascii="Palatino Linotype" w:hAnsi="Palatino Linotype"/>
        </w:rPr>
        <w:t xml:space="preserve"> </w:t>
      </w:r>
      <w:r w:rsidRPr="00EF26F4">
        <w:rPr>
          <w:rFonts w:ascii="Palatino Linotype" w:hAnsi="Palatino Linotype"/>
        </w:rPr>
        <w:t>Protección</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Datos</w:t>
      </w:r>
      <w:r w:rsidR="00D730A4" w:rsidRPr="00EF26F4">
        <w:rPr>
          <w:rFonts w:ascii="Palatino Linotype" w:hAnsi="Palatino Linotype"/>
        </w:rPr>
        <w:t xml:space="preserve"> </w:t>
      </w:r>
      <w:r w:rsidRPr="00EF26F4">
        <w:rPr>
          <w:rFonts w:ascii="Palatino Linotype" w:hAnsi="Palatino Linotype"/>
        </w:rPr>
        <w:t>Personales</w:t>
      </w:r>
      <w:r w:rsidR="00D730A4" w:rsidRPr="00EF26F4">
        <w:rPr>
          <w:rFonts w:ascii="Palatino Linotype" w:hAnsi="Palatino Linotype"/>
        </w:rPr>
        <w:t xml:space="preserve"> </w:t>
      </w:r>
      <w:r w:rsidRPr="00EF26F4">
        <w:rPr>
          <w:rFonts w:ascii="Palatino Linotype" w:hAnsi="Palatino Linotype"/>
        </w:rPr>
        <w:t>del</w:t>
      </w:r>
      <w:r w:rsidR="00D730A4" w:rsidRPr="00EF26F4">
        <w:rPr>
          <w:rFonts w:ascii="Palatino Linotype" w:hAnsi="Palatino Linotype"/>
        </w:rPr>
        <w:t xml:space="preserve"> </w:t>
      </w:r>
      <w:r w:rsidRPr="00EF26F4">
        <w:rPr>
          <w:rFonts w:ascii="Palatino Linotype" w:hAnsi="Palatino Linotype"/>
        </w:rPr>
        <w:t>Estado</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México</w:t>
      </w:r>
      <w:r w:rsidR="00D730A4" w:rsidRPr="00EF26F4">
        <w:rPr>
          <w:rFonts w:ascii="Palatino Linotype" w:hAnsi="Palatino Linotype"/>
        </w:rPr>
        <w:t xml:space="preserve"> </w:t>
      </w:r>
      <w:r w:rsidRPr="00EF26F4">
        <w:rPr>
          <w:rFonts w:ascii="Palatino Linotype" w:hAnsi="Palatino Linotype"/>
        </w:rPr>
        <w:t>y</w:t>
      </w:r>
      <w:r w:rsidR="00D730A4" w:rsidRPr="00EF26F4">
        <w:rPr>
          <w:rFonts w:ascii="Palatino Linotype" w:hAnsi="Palatino Linotype"/>
        </w:rPr>
        <w:t xml:space="preserve"> </w:t>
      </w:r>
      <w:r w:rsidRPr="00EF26F4">
        <w:rPr>
          <w:rFonts w:ascii="Palatino Linotype" w:hAnsi="Palatino Linotype"/>
        </w:rPr>
        <w:t>Municipios,</w:t>
      </w:r>
      <w:r w:rsidR="00D730A4" w:rsidRPr="00EF26F4">
        <w:rPr>
          <w:rFonts w:ascii="Palatino Linotype" w:hAnsi="Palatino Linotype"/>
        </w:rPr>
        <w:t xml:space="preserve"> </w:t>
      </w:r>
      <w:r w:rsidRPr="00EF26F4">
        <w:rPr>
          <w:rFonts w:ascii="Palatino Linotype" w:hAnsi="Palatino Linotype"/>
        </w:rPr>
        <w:t>con</w:t>
      </w:r>
      <w:r w:rsidR="00D730A4" w:rsidRPr="00EF26F4">
        <w:rPr>
          <w:rFonts w:ascii="Palatino Linotype" w:hAnsi="Palatino Linotype"/>
        </w:rPr>
        <w:t xml:space="preserve"> </w:t>
      </w:r>
      <w:r w:rsidRPr="00EF26F4">
        <w:rPr>
          <w:rFonts w:ascii="Palatino Linotype" w:hAnsi="Palatino Linotype"/>
        </w:rPr>
        <w:t>domicilio</w:t>
      </w:r>
      <w:r w:rsidR="00D730A4" w:rsidRPr="00EF26F4">
        <w:rPr>
          <w:rFonts w:ascii="Palatino Linotype" w:hAnsi="Palatino Linotype"/>
        </w:rPr>
        <w:t xml:space="preserve"> </w:t>
      </w:r>
      <w:r w:rsidRPr="00EF26F4">
        <w:rPr>
          <w:rFonts w:ascii="Palatino Linotype" w:hAnsi="Palatino Linotype"/>
        </w:rPr>
        <w:t>en</w:t>
      </w:r>
      <w:r w:rsidR="00D730A4" w:rsidRPr="00EF26F4">
        <w:rPr>
          <w:rFonts w:ascii="Palatino Linotype" w:hAnsi="Palatino Linotype"/>
        </w:rPr>
        <w:t xml:space="preserve"> </w:t>
      </w:r>
      <w:r w:rsidRPr="00EF26F4">
        <w:rPr>
          <w:rFonts w:ascii="Palatino Linotype" w:hAnsi="Palatino Linotype"/>
        </w:rPr>
        <w:t>Metepec,</w:t>
      </w:r>
      <w:r w:rsidR="00D730A4" w:rsidRPr="00EF26F4">
        <w:rPr>
          <w:rFonts w:ascii="Palatino Linotype" w:hAnsi="Palatino Linotype"/>
        </w:rPr>
        <w:t xml:space="preserve"> </w:t>
      </w:r>
      <w:r w:rsidRPr="00EF26F4">
        <w:rPr>
          <w:rFonts w:ascii="Palatino Linotype" w:hAnsi="Palatino Linotype"/>
        </w:rPr>
        <w:t>Estado</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México,</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0071273A" w:rsidRPr="00EF26F4">
        <w:rPr>
          <w:rFonts w:ascii="Palatino Linotype" w:hAnsi="Palatino Linotype"/>
        </w:rPr>
        <w:t xml:space="preserve">fecha </w:t>
      </w:r>
      <w:r w:rsidR="00DB5AAD" w:rsidRPr="00EF26F4">
        <w:rPr>
          <w:rFonts w:ascii="Palatino Linotype" w:hAnsi="Palatino Linotype"/>
        </w:rPr>
        <w:t>doce</w:t>
      </w:r>
      <w:r w:rsidR="00632736" w:rsidRPr="00EF26F4">
        <w:rPr>
          <w:rFonts w:ascii="Palatino Linotype" w:hAnsi="Palatino Linotype"/>
        </w:rPr>
        <w:t xml:space="preserve"> de junio</w:t>
      </w:r>
      <w:r w:rsidR="00581ACC" w:rsidRPr="00EF26F4">
        <w:rPr>
          <w:rFonts w:ascii="Palatino Linotype" w:hAnsi="Palatino Linotype"/>
        </w:rPr>
        <w:t xml:space="preserve"> de dos mil diecinueve</w:t>
      </w:r>
      <w:r w:rsidRPr="00EF26F4">
        <w:rPr>
          <w:rFonts w:ascii="Palatino Linotype" w:hAnsi="Palatino Linotype"/>
        </w:rPr>
        <w:t>.</w:t>
      </w:r>
    </w:p>
    <w:p w:rsidR="00F413DE" w:rsidRPr="00EF26F4" w:rsidRDefault="00F413DE" w:rsidP="00183C32">
      <w:pPr>
        <w:spacing w:before="100" w:beforeAutospacing="1" w:after="100" w:afterAutospacing="1" w:line="360" w:lineRule="auto"/>
        <w:jc w:val="both"/>
        <w:rPr>
          <w:rFonts w:ascii="Palatino Linotype" w:hAnsi="Palatino Linotype"/>
        </w:rPr>
      </w:pPr>
      <w:r w:rsidRPr="00EF26F4">
        <w:rPr>
          <w:rFonts w:ascii="Palatino Linotype" w:hAnsi="Palatino Linotype"/>
          <w:b/>
        </w:rPr>
        <w:t>VISTO</w:t>
      </w:r>
      <w:r w:rsidR="00D730A4" w:rsidRPr="00EF26F4">
        <w:rPr>
          <w:rFonts w:ascii="Palatino Linotype" w:hAnsi="Palatino Linotype"/>
        </w:rPr>
        <w:t xml:space="preserve"> </w:t>
      </w:r>
      <w:r w:rsidR="00DD5205" w:rsidRPr="00EF26F4">
        <w:rPr>
          <w:rFonts w:ascii="Palatino Linotype" w:hAnsi="Palatino Linotype"/>
        </w:rPr>
        <w:t>el</w:t>
      </w:r>
      <w:r w:rsidR="00D730A4" w:rsidRPr="00EF26F4">
        <w:rPr>
          <w:rFonts w:ascii="Palatino Linotype" w:hAnsi="Palatino Linotype"/>
        </w:rPr>
        <w:t xml:space="preserve"> </w:t>
      </w:r>
      <w:r w:rsidRPr="00EF26F4">
        <w:rPr>
          <w:rFonts w:ascii="Palatino Linotype" w:hAnsi="Palatino Linotype"/>
        </w:rPr>
        <w:t>expediente</w:t>
      </w:r>
      <w:r w:rsidR="00D730A4" w:rsidRPr="00EF26F4">
        <w:rPr>
          <w:rFonts w:ascii="Palatino Linotype" w:hAnsi="Palatino Linotype"/>
        </w:rPr>
        <w:t xml:space="preserve"> </w:t>
      </w:r>
      <w:r w:rsidRPr="00EF26F4">
        <w:rPr>
          <w:rFonts w:ascii="Palatino Linotype" w:hAnsi="Palatino Linotype"/>
        </w:rPr>
        <w:t>formado</w:t>
      </w:r>
      <w:r w:rsidR="00D730A4" w:rsidRPr="00EF26F4">
        <w:rPr>
          <w:rFonts w:ascii="Palatino Linotype" w:hAnsi="Palatino Linotype"/>
        </w:rPr>
        <w:t xml:space="preserve"> </w:t>
      </w:r>
      <w:r w:rsidRPr="00EF26F4">
        <w:rPr>
          <w:rFonts w:ascii="Palatino Linotype" w:hAnsi="Palatino Linotype"/>
        </w:rPr>
        <w:t>con</w:t>
      </w:r>
      <w:r w:rsidR="00D730A4" w:rsidRPr="00EF26F4">
        <w:rPr>
          <w:rFonts w:ascii="Palatino Linotype" w:hAnsi="Palatino Linotype"/>
        </w:rPr>
        <w:t xml:space="preserve"> </w:t>
      </w:r>
      <w:r w:rsidRPr="00EF26F4">
        <w:rPr>
          <w:rFonts w:ascii="Palatino Linotype" w:hAnsi="Palatino Linotype"/>
        </w:rPr>
        <w:t>motivo</w:t>
      </w:r>
      <w:r w:rsidR="00D730A4" w:rsidRPr="00EF26F4">
        <w:rPr>
          <w:rFonts w:ascii="Palatino Linotype" w:hAnsi="Palatino Linotype"/>
        </w:rPr>
        <w:t xml:space="preserve"> </w:t>
      </w:r>
      <w:r w:rsidRPr="00EF26F4">
        <w:rPr>
          <w:rFonts w:ascii="Palatino Linotype" w:hAnsi="Palatino Linotype"/>
        </w:rPr>
        <w:t>de</w:t>
      </w:r>
      <w:r w:rsidR="00DD5205" w:rsidRPr="00EF26F4">
        <w:rPr>
          <w:rFonts w:ascii="Palatino Linotype" w:hAnsi="Palatino Linotype"/>
        </w:rPr>
        <w:t>l</w:t>
      </w:r>
      <w:r w:rsidR="00D730A4" w:rsidRPr="00EF26F4">
        <w:rPr>
          <w:rFonts w:ascii="Palatino Linotype" w:hAnsi="Palatino Linotype"/>
        </w:rPr>
        <w:t xml:space="preserve"> </w:t>
      </w:r>
      <w:r w:rsidRPr="00EF26F4">
        <w:rPr>
          <w:rFonts w:ascii="Palatino Linotype" w:hAnsi="Palatino Linotype"/>
        </w:rPr>
        <w:t>recurso</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revisión</w:t>
      </w:r>
      <w:bookmarkStart w:id="0" w:name="_GoBack"/>
      <w:bookmarkEnd w:id="0"/>
      <w:r w:rsidR="00054457" w:rsidRPr="00EF26F4">
        <w:rPr>
          <w:rFonts w:ascii="Palatino Linotype" w:hAnsi="Palatino Linotype"/>
          <w:b/>
        </w:rPr>
        <w:t xml:space="preserve"> </w:t>
      </w:r>
      <w:r w:rsidR="00281946" w:rsidRPr="00EF26F4">
        <w:rPr>
          <w:rFonts w:ascii="Palatino Linotype" w:hAnsi="Palatino Linotype"/>
          <w:b/>
        </w:rPr>
        <w:t>02122</w:t>
      </w:r>
      <w:r w:rsidR="00693255" w:rsidRPr="00EF26F4">
        <w:rPr>
          <w:rFonts w:ascii="Palatino Linotype" w:hAnsi="Palatino Linotype"/>
          <w:b/>
        </w:rPr>
        <w:t>/INFOEM/IP/RR/2019</w:t>
      </w:r>
      <w:r w:rsidRPr="00EF26F4">
        <w:rPr>
          <w:rFonts w:ascii="Palatino Linotype" w:hAnsi="Palatino Linotype"/>
        </w:rPr>
        <w:t>,</w:t>
      </w:r>
      <w:r w:rsidR="00D730A4" w:rsidRPr="00EF26F4">
        <w:rPr>
          <w:rFonts w:ascii="Palatino Linotype" w:hAnsi="Palatino Linotype"/>
        </w:rPr>
        <w:t xml:space="preserve"> </w:t>
      </w:r>
      <w:r w:rsidRPr="00EF26F4">
        <w:rPr>
          <w:rFonts w:ascii="Palatino Linotype" w:hAnsi="Palatino Linotype"/>
        </w:rPr>
        <w:t>promovido</w:t>
      </w:r>
      <w:r w:rsidR="00D730A4" w:rsidRPr="00EF26F4">
        <w:rPr>
          <w:rFonts w:ascii="Palatino Linotype" w:hAnsi="Palatino Linotype"/>
        </w:rPr>
        <w:t xml:space="preserve"> </w:t>
      </w:r>
      <w:r w:rsidRPr="00EF26F4">
        <w:rPr>
          <w:rFonts w:ascii="Palatino Linotype" w:hAnsi="Palatino Linotype"/>
        </w:rPr>
        <w:t>por</w:t>
      </w:r>
      <w:r w:rsidR="00E6045D" w:rsidRPr="00EF26F4">
        <w:rPr>
          <w:rFonts w:ascii="Palatino Linotype" w:hAnsi="Palatino Linotype" w:cs="Arial"/>
        </w:rPr>
        <w:t xml:space="preserve"> </w:t>
      </w:r>
      <w:r w:rsidR="00281946" w:rsidRPr="00EF26F4">
        <w:rPr>
          <w:rFonts w:ascii="Palatino Linotype" w:hAnsi="Palatino Linotype" w:cs="Arial"/>
        </w:rPr>
        <w:t>el</w:t>
      </w:r>
      <w:r w:rsidR="00E91FD3" w:rsidRPr="00EF26F4">
        <w:rPr>
          <w:rFonts w:ascii="Palatino Linotype" w:hAnsi="Palatino Linotype" w:cs="Arial"/>
        </w:rPr>
        <w:t xml:space="preserve"> </w:t>
      </w:r>
      <w:r w:rsidR="005F3481" w:rsidRPr="00EF26F4">
        <w:rPr>
          <w:rFonts w:ascii="Palatino Linotype" w:hAnsi="Palatino Linotype" w:cs="Arial"/>
          <w:b/>
        </w:rPr>
        <w:t xml:space="preserve">C. </w:t>
      </w:r>
      <w:proofErr w:type="spellStart"/>
      <w:r w:rsidR="00BA459C">
        <w:rPr>
          <w:rFonts w:ascii="Palatino Linotype" w:hAnsi="Palatino Linotype" w:cs="Arial"/>
          <w:b/>
          <w:bCs/>
        </w:rPr>
        <w:t>xxxxxxx</w:t>
      </w:r>
      <w:proofErr w:type="spellEnd"/>
      <w:r w:rsidR="00BA459C">
        <w:rPr>
          <w:rFonts w:ascii="Palatino Linotype" w:hAnsi="Palatino Linotype" w:cs="Arial"/>
          <w:b/>
          <w:bCs/>
        </w:rPr>
        <w:t xml:space="preserve"> </w:t>
      </w:r>
      <w:proofErr w:type="spellStart"/>
      <w:r w:rsidR="00BA459C">
        <w:rPr>
          <w:rFonts w:ascii="Palatino Linotype" w:hAnsi="Palatino Linotype" w:cs="Arial"/>
          <w:b/>
          <w:bCs/>
        </w:rPr>
        <w:t>xxxxxxxxx</w:t>
      </w:r>
      <w:proofErr w:type="spellEnd"/>
      <w:r w:rsidR="00E6045D" w:rsidRPr="00EF26F4">
        <w:rPr>
          <w:rFonts w:ascii="Palatino Linotype" w:hAnsi="Palatino Linotype" w:cs="Arial"/>
        </w:rPr>
        <w:t>, en lo sucesivo</w:t>
      </w:r>
      <w:r w:rsidR="00E6045D" w:rsidRPr="00EF26F4">
        <w:rPr>
          <w:rFonts w:ascii="Palatino Linotype" w:hAnsi="Palatino Linotype" w:cs="Arial"/>
          <w:b/>
        </w:rPr>
        <w:t xml:space="preserve"> </w:t>
      </w:r>
      <w:r w:rsidR="00281946" w:rsidRPr="00EF26F4">
        <w:rPr>
          <w:rFonts w:ascii="Palatino Linotype" w:hAnsi="Palatino Linotype" w:cs="Arial"/>
          <w:b/>
        </w:rPr>
        <w:t>EL</w:t>
      </w:r>
      <w:r w:rsidR="00D83B69" w:rsidRPr="00EF26F4">
        <w:rPr>
          <w:rFonts w:ascii="Palatino Linotype" w:hAnsi="Palatino Linotype" w:cs="Arial"/>
          <w:b/>
        </w:rPr>
        <w:t xml:space="preserve"> RECURRENTE</w:t>
      </w:r>
      <w:r w:rsidRPr="00EF26F4">
        <w:rPr>
          <w:rFonts w:ascii="Palatino Linotype" w:hAnsi="Palatino Linotype"/>
        </w:rPr>
        <w:t>,</w:t>
      </w:r>
      <w:r w:rsidR="00D730A4" w:rsidRPr="00EF26F4">
        <w:rPr>
          <w:rFonts w:ascii="Palatino Linotype" w:hAnsi="Palatino Linotype"/>
        </w:rPr>
        <w:t xml:space="preserve"> </w:t>
      </w:r>
      <w:r w:rsidRPr="00EF26F4">
        <w:rPr>
          <w:rFonts w:ascii="Palatino Linotype" w:hAnsi="Palatino Linotype"/>
        </w:rPr>
        <w:t>en</w:t>
      </w:r>
      <w:r w:rsidR="00D730A4" w:rsidRPr="00EF26F4">
        <w:rPr>
          <w:rFonts w:ascii="Palatino Linotype" w:hAnsi="Palatino Linotype"/>
        </w:rPr>
        <w:t xml:space="preserve"> </w:t>
      </w:r>
      <w:r w:rsidRPr="00EF26F4">
        <w:rPr>
          <w:rFonts w:ascii="Palatino Linotype" w:hAnsi="Palatino Linotype"/>
        </w:rPr>
        <w:t>contra</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la</w:t>
      </w:r>
      <w:r w:rsidR="00D730A4" w:rsidRPr="00EF26F4">
        <w:rPr>
          <w:rFonts w:ascii="Palatino Linotype" w:hAnsi="Palatino Linotype"/>
        </w:rPr>
        <w:t xml:space="preserve"> </w:t>
      </w:r>
      <w:r w:rsidRPr="00EF26F4">
        <w:rPr>
          <w:rFonts w:ascii="Palatino Linotype" w:hAnsi="Palatino Linotype"/>
        </w:rPr>
        <w:t>respuesta</w:t>
      </w:r>
      <w:r w:rsidR="00D730A4" w:rsidRPr="00EF26F4">
        <w:rPr>
          <w:rFonts w:ascii="Palatino Linotype" w:hAnsi="Palatino Linotype"/>
        </w:rPr>
        <w:t xml:space="preserve"> </w:t>
      </w:r>
      <w:r w:rsidRPr="00EF26F4">
        <w:rPr>
          <w:rFonts w:ascii="Palatino Linotype" w:hAnsi="Palatino Linotype"/>
        </w:rPr>
        <w:t>emitida</w:t>
      </w:r>
      <w:r w:rsidR="00D730A4" w:rsidRPr="00EF26F4">
        <w:rPr>
          <w:rFonts w:ascii="Palatino Linotype" w:hAnsi="Palatino Linotype"/>
        </w:rPr>
        <w:t xml:space="preserve"> </w:t>
      </w:r>
      <w:r w:rsidRPr="00EF26F4">
        <w:rPr>
          <w:rFonts w:ascii="Palatino Linotype" w:hAnsi="Palatino Linotype"/>
        </w:rPr>
        <w:t>por</w:t>
      </w:r>
      <w:r w:rsidR="00D730A4" w:rsidRPr="00EF26F4">
        <w:rPr>
          <w:rFonts w:ascii="Palatino Linotype" w:hAnsi="Palatino Linotype"/>
        </w:rPr>
        <w:t xml:space="preserve"> </w:t>
      </w:r>
      <w:r w:rsidR="00E91FD3" w:rsidRPr="00EF26F4">
        <w:rPr>
          <w:rFonts w:ascii="Palatino Linotype" w:hAnsi="Palatino Linotype"/>
        </w:rPr>
        <w:t>el</w:t>
      </w:r>
      <w:r w:rsidR="00693255" w:rsidRPr="00EF26F4">
        <w:rPr>
          <w:rFonts w:ascii="Palatino Linotype" w:hAnsi="Palatino Linotype"/>
        </w:rPr>
        <w:t xml:space="preserve"> </w:t>
      </w:r>
      <w:r w:rsidR="00281946" w:rsidRPr="00EF26F4">
        <w:rPr>
          <w:rFonts w:ascii="Palatino Linotype" w:hAnsi="Palatino Linotype"/>
          <w:b/>
        </w:rPr>
        <w:t>Colegio de Educación Profesional Técnica</w:t>
      </w:r>
      <w:r w:rsidRPr="00EF26F4">
        <w:rPr>
          <w:rFonts w:ascii="Palatino Linotype" w:hAnsi="Palatino Linotype"/>
        </w:rPr>
        <w:t>,</w:t>
      </w:r>
      <w:r w:rsidR="00D730A4" w:rsidRPr="00EF26F4">
        <w:rPr>
          <w:rFonts w:ascii="Palatino Linotype" w:hAnsi="Palatino Linotype"/>
        </w:rPr>
        <w:t xml:space="preserve"> </w:t>
      </w:r>
      <w:r w:rsidRPr="00EF26F4">
        <w:rPr>
          <w:rFonts w:ascii="Palatino Linotype" w:hAnsi="Palatino Linotype"/>
        </w:rPr>
        <w:t>en</w:t>
      </w:r>
      <w:r w:rsidR="00D730A4" w:rsidRPr="00EF26F4">
        <w:rPr>
          <w:rFonts w:ascii="Palatino Linotype" w:hAnsi="Palatino Linotype"/>
        </w:rPr>
        <w:t xml:space="preserve"> </w:t>
      </w:r>
      <w:r w:rsidRPr="00EF26F4">
        <w:rPr>
          <w:rFonts w:ascii="Palatino Linotype" w:hAnsi="Palatino Linotype"/>
        </w:rPr>
        <w:t>lo</w:t>
      </w:r>
      <w:r w:rsidR="00D730A4" w:rsidRPr="00EF26F4">
        <w:rPr>
          <w:rFonts w:ascii="Palatino Linotype" w:hAnsi="Palatino Linotype"/>
        </w:rPr>
        <w:t xml:space="preserve"> </w:t>
      </w:r>
      <w:r w:rsidRPr="00EF26F4">
        <w:rPr>
          <w:rFonts w:ascii="Palatino Linotype" w:hAnsi="Palatino Linotype"/>
        </w:rPr>
        <w:t>sucesivo</w:t>
      </w:r>
      <w:r w:rsidR="00D730A4" w:rsidRPr="00EF26F4">
        <w:rPr>
          <w:rFonts w:ascii="Palatino Linotype" w:hAnsi="Palatino Linotype"/>
        </w:rPr>
        <w:t xml:space="preserve"> </w:t>
      </w:r>
      <w:r w:rsidRPr="00EF26F4">
        <w:rPr>
          <w:rFonts w:ascii="Palatino Linotype" w:hAnsi="Palatino Linotype"/>
          <w:b/>
        </w:rPr>
        <w:t>EL</w:t>
      </w:r>
      <w:r w:rsidR="00D730A4" w:rsidRPr="00EF26F4">
        <w:rPr>
          <w:rFonts w:ascii="Palatino Linotype" w:hAnsi="Palatino Linotype"/>
          <w:b/>
        </w:rPr>
        <w:t xml:space="preserve"> </w:t>
      </w:r>
      <w:r w:rsidRPr="00EF26F4">
        <w:rPr>
          <w:rFonts w:ascii="Palatino Linotype" w:hAnsi="Palatino Linotype"/>
          <w:b/>
        </w:rPr>
        <w:t>SUJETO</w:t>
      </w:r>
      <w:r w:rsidR="00D730A4" w:rsidRPr="00EF26F4">
        <w:rPr>
          <w:rFonts w:ascii="Palatino Linotype" w:hAnsi="Palatino Linotype"/>
          <w:b/>
        </w:rPr>
        <w:t xml:space="preserve"> </w:t>
      </w:r>
      <w:r w:rsidRPr="00EF26F4">
        <w:rPr>
          <w:rFonts w:ascii="Palatino Linotype" w:hAnsi="Palatino Linotype"/>
          <w:b/>
        </w:rPr>
        <w:t>OBLIGADO</w:t>
      </w:r>
      <w:r w:rsidRPr="00EF26F4">
        <w:rPr>
          <w:rFonts w:ascii="Palatino Linotype" w:hAnsi="Palatino Linotype"/>
        </w:rPr>
        <w:t>,</w:t>
      </w:r>
      <w:r w:rsidR="00D730A4" w:rsidRPr="00EF26F4">
        <w:rPr>
          <w:rFonts w:ascii="Palatino Linotype" w:hAnsi="Palatino Linotype"/>
        </w:rPr>
        <w:t xml:space="preserve"> </w:t>
      </w:r>
      <w:r w:rsidRPr="00EF26F4">
        <w:rPr>
          <w:rFonts w:ascii="Palatino Linotype" w:hAnsi="Palatino Linotype"/>
        </w:rPr>
        <w:t>se</w:t>
      </w:r>
      <w:r w:rsidR="00D730A4" w:rsidRPr="00EF26F4">
        <w:rPr>
          <w:rFonts w:ascii="Palatino Linotype" w:hAnsi="Palatino Linotype"/>
        </w:rPr>
        <w:t xml:space="preserve"> </w:t>
      </w:r>
      <w:r w:rsidRPr="00EF26F4">
        <w:rPr>
          <w:rFonts w:ascii="Palatino Linotype" w:hAnsi="Palatino Linotype"/>
        </w:rPr>
        <w:t>procede</w:t>
      </w:r>
      <w:r w:rsidR="00D730A4" w:rsidRPr="00EF26F4">
        <w:rPr>
          <w:rFonts w:ascii="Palatino Linotype" w:hAnsi="Palatino Linotype"/>
        </w:rPr>
        <w:t xml:space="preserve"> </w:t>
      </w:r>
      <w:r w:rsidRPr="00EF26F4">
        <w:rPr>
          <w:rFonts w:ascii="Palatino Linotype" w:hAnsi="Palatino Linotype"/>
        </w:rPr>
        <w:t>a</w:t>
      </w:r>
      <w:r w:rsidR="00D730A4" w:rsidRPr="00EF26F4">
        <w:rPr>
          <w:rFonts w:ascii="Palatino Linotype" w:hAnsi="Palatino Linotype"/>
        </w:rPr>
        <w:t xml:space="preserve"> </w:t>
      </w:r>
      <w:r w:rsidRPr="00EF26F4">
        <w:rPr>
          <w:rFonts w:ascii="Palatino Linotype" w:hAnsi="Palatino Linotype"/>
        </w:rPr>
        <w:t>dictar</w:t>
      </w:r>
      <w:r w:rsidR="00D730A4" w:rsidRPr="00EF26F4">
        <w:rPr>
          <w:rFonts w:ascii="Palatino Linotype" w:hAnsi="Palatino Linotype"/>
        </w:rPr>
        <w:t xml:space="preserve"> </w:t>
      </w:r>
      <w:r w:rsidRPr="00EF26F4">
        <w:rPr>
          <w:rFonts w:ascii="Palatino Linotype" w:hAnsi="Palatino Linotype"/>
        </w:rPr>
        <w:t>la</w:t>
      </w:r>
      <w:r w:rsidR="00D730A4" w:rsidRPr="00EF26F4">
        <w:rPr>
          <w:rFonts w:ascii="Palatino Linotype" w:hAnsi="Palatino Linotype"/>
        </w:rPr>
        <w:t xml:space="preserve"> </w:t>
      </w:r>
      <w:r w:rsidRPr="00EF26F4">
        <w:rPr>
          <w:rFonts w:ascii="Palatino Linotype" w:hAnsi="Palatino Linotype"/>
        </w:rPr>
        <w:t>presente</w:t>
      </w:r>
      <w:r w:rsidR="00D730A4" w:rsidRPr="00EF26F4">
        <w:rPr>
          <w:rFonts w:ascii="Palatino Linotype" w:hAnsi="Palatino Linotype"/>
        </w:rPr>
        <w:t xml:space="preserve"> </w:t>
      </w:r>
      <w:r w:rsidRPr="00EF26F4">
        <w:rPr>
          <w:rFonts w:ascii="Palatino Linotype" w:hAnsi="Palatino Linotype"/>
        </w:rPr>
        <w:t>resolución</w:t>
      </w:r>
      <w:r w:rsidR="00D730A4" w:rsidRPr="00EF26F4">
        <w:rPr>
          <w:rFonts w:ascii="Palatino Linotype" w:hAnsi="Palatino Linotype"/>
        </w:rPr>
        <w:t xml:space="preserve"> </w:t>
      </w:r>
      <w:r w:rsidRPr="00EF26F4">
        <w:rPr>
          <w:rFonts w:ascii="Palatino Linotype" w:hAnsi="Palatino Linotype"/>
        </w:rPr>
        <w:t>con</w:t>
      </w:r>
      <w:r w:rsidR="00D730A4" w:rsidRPr="00EF26F4">
        <w:rPr>
          <w:rFonts w:ascii="Palatino Linotype" w:hAnsi="Palatino Linotype"/>
        </w:rPr>
        <w:t xml:space="preserve"> </w:t>
      </w:r>
      <w:r w:rsidRPr="00EF26F4">
        <w:rPr>
          <w:rFonts w:ascii="Palatino Linotype" w:hAnsi="Palatino Linotype"/>
        </w:rPr>
        <w:t>base</w:t>
      </w:r>
      <w:r w:rsidR="00D730A4" w:rsidRPr="00EF26F4">
        <w:rPr>
          <w:rFonts w:ascii="Palatino Linotype" w:hAnsi="Palatino Linotype"/>
        </w:rPr>
        <w:t xml:space="preserve"> </w:t>
      </w:r>
      <w:r w:rsidRPr="00EF26F4">
        <w:rPr>
          <w:rFonts w:ascii="Palatino Linotype" w:hAnsi="Palatino Linotype"/>
        </w:rPr>
        <w:t>en</w:t>
      </w:r>
      <w:r w:rsidR="00D730A4" w:rsidRPr="00EF26F4">
        <w:rPr>
          <w:rFonts w:ascii="Palatino Linotype" w:hAnsi="Palatino Linotype"/>
        </w:rPr>
        <w:t xml:space="preserve"> </w:t>
      </w:r>
      <w:r w:rsidRPr="00EF26F4">
        <w:rPr>
          <w:rFonts w:ascii="Palatino Linotype" w:hAnsi="Palatino Linotype"/>
        </w:rPr>
        <w:t>lo</w:t>
      </w:r>
      <w:r w:rsidR="00D730A4" w:rsidRPr="00EF26F4">
        <w:rPr>
          <w:rFonts w:ascii="Palatino Linotype" w:hAnsi="Palatino Linotype"/>
        </w:rPr>
        <w:t xml:space="preserve"> </w:t>
      </w:r>
      <w:r w:rsidRPr="00EF26F4">
        <w:rPr>
          <w:rFonts w:ascii="Palatino Linotype" w:hAnsi="Palatino Linotype"/>
        </w:rPr>
        <w:t>siguiente:</w:t>
      </w:r>
      <w:r w:rsidR="00D730A4" w:rsidRPr="00EF26F4">
        <w:rPr>
          <w:rFonts w:ascii="Palatino Linotype" w:hAnsi="Palatino Linotype"/>
        </w:rPr>
        <w:t xml:space="preserve"> </w:t>
      </w:r>
    </w:p>
    <w:p w:rsidR="00A2780F" w:rsidRPr="00EF26F4" w:rsidRDefault="00A2780F" w:rsidP="00183C32">
      <w:pPr>
        <w:spacing w:before="100" w:beforeAutospacing="1" w:after="100" w:afterAutospacing="1" w:line="360" w:lineRule="auto"/>
        <w:jc w:val="center"/>
        <w:rPr>
          <w:rFonts w:ascii="Palatino Linotype" w:hAnsi="Palatino Linotype"/>
          <w:b/>
          <w:bCs/>
          <w:spacing w:val="60"/>
          <w:sz w:val="28"/>
        </w:rPr>
      </w:pPr>
      <w:r w:rsidRPr="00EF26F4">
        <w:rPr>
          <w:rFonts w:ascii="Palatino Linotype" w:hAnsi="Palatino Linotype"/>
          <w:b/>
          <w:bCs/>
          <w:spacing w:val="60"/>
          <w:sz w:val="28"/>
        </w:rPr>
        <w:t>RESULTANDO</w:t>
      </w:r>
    </w:p>
    <w:p w:rsidR="00345471" w:rsidRPr="00EF26F4" w:rsidRDefault="00A327E0" w:rsidP="00E91FD3">
      <w:pPr>
        <w:pStyle w:val="Prrafodelista"/>
        <w:numPr>
          <w:ilvl w:val="0"/>
          <w:numId w:val="4"/>
        </w:numPr>
        <w:tabs>
          <w:tab w:val="left" w:pos="360"/>
        </w:tabs>
        <w:spacing w:before="100" w:beforeAutospacing="1" w:after="100" w:afterAutospacing="1" w:line="360" w:lineRule="auto"/>
        <w:ind w:left="0" w:firstLine="0"/>
        <w:jc w:val="both"/>
        <w:rPr>
          <w:rFonts w:ascii="Palatino Linotype" w:hAnsi="Palatino Linotype" w:cs="Arial"/>
        </w:rPr>
      </w:pPr>
      <w:r w:rsidRPr="00EF26F4">
        <w:rPr>
          <w:rFonts w:ascii="Palatino Linotype" w:hAnsi="Palatino Linotype"/>
        </w:rPr>
        <w:t>En</w:t>
      </w:r>
      <w:r w:rsidR="00D730A4" w:rsidRPr="00EF26F4">
        <w:rPr>
          <w:rFonts w:ascii="Palatino Linotype" w:hAnsi="Palatino Linotype"/>
        </w:rPr>
        <w:t xml:space="preserve"> </w:t>
      </w:r>
      <w:r w:rsidRPr="00EF26F4">
        <w:rPr>
          <w:rFonts w:ascii="Palatino Linotype" w:hAnsi="Palatino Linotype" w:cs="Arial"/>
        </w:rPr>
        <w:t>fecha</w:t>
      </w:r>
      <w:r w:rsidR="00D730A4" w:rsidRPr="00EF26F4">
        <w:rPr>
          <w:rFonts w:ascii="Palatino Linotype" w:hAnsi="Palatino Linotype"/>
        </w:rPr>
        <w:t xml:space="preserve"> </w:t>
      </w:r>
      <w:r w:rsidR="00281946" w:rsidRPr="00EF26F4">
        <w:rPr>
          <w:rFonts w:ascii="Palatino Linotype" w:hAnsi="Palatino Linotype"/>
        </w:rPr>
        <w:t>seis de marzo</w:t>
      </w:r>
      <w:r w:rsidR="00693255" w:rsidRPr="00EF26F4">
        <w:rPr>
          <w:rFonts w:ascii="Palatino Linotype" w:hAnsi="Palatino Linotype"/>
        </w:rPr>
        <w:t xml:space="preserve"> de dos mil diecinueve</w:t>
      </w:r>
      <w:r w:rsidRPr="00EF26F4">
        <w:rPr>
          <w:rFonts w:ascii="Palatino Linotype" w:hAnsi="Palatino Linotype"/>
        </w:rPr>
        <w:t>,</w:t>
      </w:r>
      <w:r w:rsidR="00D730A4" w:rsidRPr="00EF26F4">
        <w:rPr>
          <w:rFonts w:ascii="Palatino Linotype" w:hAnsi="Palatino Linotype"/>
        </w:rPr>
        <w:t xml:space="preserve"> </w:t>
      </w:r>
      <w:r w:rsidR="00281946" w:rsidRPr="00EF26F4">
        <w:rPr>
          <w:rFonts w:ascii="Palatino Linotype" w:hAnsi="Palatino Linotype" w:cs="Arial"/>
          <w:b/>
        </w:rPr>
        <w:t>EL</w:t>
      </w:r>
      <w:r w:rsidR="00D83B69" w:rsidRPr="00EF26F4">
        <w:rPr>
          <w:rFonts w:ascii="Palatino Linotype" w:hAnsi="Palatino Linotype" w:cs="Arial"/>
          <w:b/>
        </w:rPr>
        <w:t xml:space="preserve"> </w:t>
      </w:r>
      <w:r w:rsidR="0013060C" w:rsidRPr="00EF26F4">
        <w:rPr>
          <w:rFonts w:ascii="Palatino Linotype" w:hAnsi="Palatino Linotype" w:cs="Arial"/>
          <w:b/>
        </w:rPr>
        <w:t>RECURRENTE</w:t>
      </w:r>
      <w:r w:rsidR="007554C2" w:rsidRPr="00EF26F4">
        <w:rPr>
          <w:rFonts w:ascii="Palatino Linotype" w:hAnsi="Palatino Linotype"/>
        </w:rPr>
        <w:t xml:space="preserve"> </w:t>
      </w:r>
      <w:r w:rsidRPr="00EF26F4">
        <w:rPr>
          <w:rFonts w:ascii="Palatino Linotype" w:hAnsi="Palatino Linotype"/>
        </w:rPr>
        <w:t>presentó</w:t>
      </w:r>
      <w:r w:rsidR="00D730A4" w:rsidRPr="00EF26F4">
        <w:rPr>
          <w:rFonts w:ascii="Palatino Linotype" w:hAnsi="Palatino Linotype"/>
        </w:rPr>
        <w:t xml:space="preserve"> </w:t>
      </w:r>
      <w:r w:rsidRPr="00EF26F4">
        <w:rPr>
          <w:rFonts w:ascii="Palatino Linotype" w:hAnsi="Palatino Linotype"/>
        </w:rPr>
        <w:t>a</w:t>
      </w:r>
      <w:r w:rsidR="00D730A4" w:rsidRPr="00EF26F4">
        <w:rPr>
          <w:rFonts w:ascii="Palatino Linotype" w:hAnsi="Palatino Linotype"/>
        </w:rPr>
        <w:t xml:space="preserve"> </w:t>
      </w:r>
      <w:r w:rsidRPr="00EF26F4">
        <w:rPr>
          <w:rFonts w:ascii="Palatino Linotype" w:hAnsi="Palatino Linotype"/>
        </w:rPr>
        <w:t>través</w:t>
      </w:r>
      <w:r w:rsidR="00D730A4" w:rsidRPr="00EF26F4">
        <w:rPr>
          <w:rFonts w:ascii="Palatino Linotype" w:hAnsi="Palatino Linotype"/>
        </w:rPr>
        <w:t xml:space="preserve"> </w:t>
      </w:r>
      <w:r w:rsidRPr="00EF26F4">
        <w:rPr>
          <w:rFonts w:ascii="Palatino Linotype" w:hAnsi="Palatino Linotype"/>
        </w:rPr>
        <w:t>del</w:t>
      </w:r>
      <w:r w:rsidR="00D730A4" w:rsidRPr="00EF26F4">
        <w:rPr>
          <w:rFonts w:ascii="Palatino Linotype" w:hAnsi="Palatino Linotype"/>
        </w:rPr>
        <w:t xml:space="preserve"> </w:t>
      </w:r>
      <w:r w:rsidRPr="00EF26F4">
        <w:rPr>
          <w:rFonts w:ascii="Palatino Linotype" w:hAnsi="Palatino Linotype" w:cs="Arial"/>
        </w:rPr>
        <w:t>Sistema</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Acceso</w:t>
      </w:r>
      <w:r w:rsidR="00D730A4" w:rsidRPr="00EF26F4">
        <w:rPr>
          <w:rFonts w:ascii="Palatino Linotype" w:hAnsi="Palatino Linotype"/>
        </w:rPr>
        <w:t xml:space="preserve"> </w:t>
      </w:r>
      <w:r w:rsidRPr="00EF26F4">
        <w:rPr>
          <w:rFonts w:ascii="Palatino Linotype" w:hAnsi="Palatino Linotype"/>
        </w:rPr>
        <w:t>a</w:t>
      </w:r>
      <w:r w:rsidR="00D730A4" w:rsidRPr="00EF26F4">
        <w:rPr>
          <w:rFonts w:ascii="Palatino Linotype" w:hAnsi="Palatino Linotype"/>
        </w:rPr>
        <w:t xml:space="preserve"> </w:t>
      </w:r>
      <w:r w:rsidRPr="00EF26F4">
        <w:rPr>
          <w:rFonts w:ascii="Palatino Linotype" w:hAnsi="Palatino Linotype"/>
        </w:rPr>
        <w:t>la</w:t>
      </w:r>
      <w:r w:rsidR="00D730A4" w:rsidRPr="00EF26F4">
        <w:rPr>
          <w:rFonts w:ascii="Palatino Linotype" w:hAnsi="Palatino Linotype"/>
        </w:rPr>
        <w:t xml:space="preserve"> </w:t>
      </w:r>
      <w:r w:rsidRPr="00EF26F4">
        <w:rPr>
          <w:rFonts w:ascii="Palatino Linotype" w:hAnsi="Palatino Linotype"/>
        </w:rPr>
        <w:t>Información</w:t>
      </w:r>
      <w:r w:rsidR="00D730A4" w:rsidRPr="00EF26F4">
        <w:rPr>
          <w:rFonts w:ascii="Palatino Linotype" w:hAnsi="Palatino Linotype"/>
        </w:rPr>
        <w:t xml:space="preserve"> </w:t>
      </w:r>
      <w:r w:rsidRPr="00EF26F4">
        <w:rPr>
          <w:rFonts w:ascii="Palatino Linotype" w:hAnsi="Palatino Linotype"/>
        </w:rPr>
        <w:t>Mexiquense,</w:t>
      </w:r>
      <w:r w:rsidR="00D730A4" w:rsidRPr="00EF26F4">
        <w:rPr>
          <w:rFonts w:ascii="Palatino Linotype" w:hAnsi="Palatino Linotype"/>
        </w:rPr>
        <w:t xml:space="preserve"> </w:t>
      </w:r>
      <w:r w:rsidRPr="00EF26F4">
        <w:rPr>
          <w:rFonts w:ascii="Palatino Linotype" w:hAnsi="Palatino Linotype"/>
        </w:rPr>
        <w:t>en</w:t>
      </w:r>
      <w:r w:rsidR="00D730A4" w:rsidRPr="00EF26F4">
        <w:rPr>
          <w:rFonts w:ascii="Palatino Linotype" w:hAnsi="Palatino Linotype"/>
        </w:rPr>
        <w:t xml:space="preserve"> </w:t>
      </w:r>
      <w:r w:rsidRPr="00EF26F4">
        <w:rPr>
          <w:rFonts w:ascii="Palatino Linotype" w:hAnsi="Palatino Linotype"/>
        </w:rPr>
        <w:t>lo</w:t>
      </w:r>
      <w:r w:rsidR="00D730A4" w:rsidRPr="00EF26F4">
        <w:rPr>
          <w:rFonts w:ascii="Palatino Linotype" w:hAnsi="Palatino Linotype"/>
        </w:rPr>
        <w:t xml:space="preserve"> </w:t>
      </w:r>
      <w:r w:rsidRPr="00EF26F4">
        <w:rPr>
          <w:rFonts w:ascii="Palatino Linotype" w:hAnsi="Palatino Linotype"/>
        </w:rPr>
        <w:t>subsecuente</w:t>
      </w:r>
      <w:r w:rsidR="00D730A4" w:rsidRPr="00EF26F4">
        <w:rPr>
          <w:rFonts w:ascii="Palatino Linotype" w:hAnsi="Palatino Linotype"/>
        </w:rPr>
        <w:t xml:space="preserve"> </w:t>
      </w:r>
      <w:r w:rsidRPr="00EF26F4">
        <w:rPr>
          <w:rFonts w:ascii="Palatino Linotype" w:hAnsi="Palatino Linotype"/>
          <w:b/>
        </w:rPr>
        <w:t>EL</w:t>
      </w:r>
      <w:r w:rsidR="00D730A4" w:rsidRPr="00EF26F4">
        <w:rPr>
          <w:rFonts w:ascii="Palatino Linotype" w:hAnsi="Palatino Linotype"/>
          <w:b/>
        </w:rPr>
        <w:t xml:space="preserve"> </w:t>
      </w:r>
      <w:r w:rsidRPr="00EF26F4">
        <w:rPr>
          <w:rFonts w:ascii="Palatino Linotype" w:hAnsi="Palatino Linotype"/>
          <w:b/>
        </w:rPr>
        <w:t>SAIMEX</w:t>
      </w:r>
      <w:r w:rsidR="00D730A4" w:rsidRPr="00EF26F4">
        <w:rPr>
          <w:rFonts w:ascii="Palatino Linotype" w:hAnsi="Palatino Linotype"/>
        </w:rPr>
        <w:t xml:space="preserve"> </w:t>
      </w:r>
      <w:r w:rsidRPr="00EF26F4">
        <w:rPr>
          <w:rFonts w:ascii="Palatino Linotype" w:hAnsi="Palatino Linotype"/>
        </w:rPr>
        <w:t>ante</w:t>
      </w:r>
      <w:r w:rsidR="00D730A4" w:rsidRPr="00EF26F4">
        <w:rPr>
          <w:rFonts w:ascii="Palatino Linotype" w:hAnsi="Palatino Linotype"/>
        </w:rPr>
        <w:t xml:space="preserve"> </w:t>
      </w:r>
      <w:r w:rsidRPr="00EF26F4">
        <w:rPr>
          <w:rFonts w:ascii="Palatino Linotype" w:hAnsi="Palatino Linotype"/>
          <w:b/>
        </w:rPr>
        <w:t>EL</w:t>
      </w:r>
      <w:r w:rsidR="00D730A4" w:rsidRPr="00EF26F4">
        <w:rPr>
          <w:rFonts w:ascii="Palatino Linotype" w:hAnsi="Palatino Linotype"/>
          <w:b/>
        </w:rPr>
        <w:t xml:space="preserve"> </w:t>
      </w:r>
      <w:r w:rsidRPr="00EF26F4">
        <w:rPr>
          <w:rFonts w:ascii="Palatino Linotype" w:hAnsi="Palatino Linotype"/>
          <w:b/>
        </w:rPr>
        <w:t>SUJETO</w:t>
      </w:r>
      <w:r w:rsidR="00D730A4" w:rsidRPr="00EF26F4">
        <w:rPr>
          <w:rFonts w:ascii="Palatino Linotype" w:hAnsi="Palatino Linotype"/>
          <w:b/>
        </w:rPr>
        <w:t xml:space="preserve"> </w:t>
      </w:r>
      <w:r w:rsidRPr="00EF26F4">
        <w:rPr>
          <w:rFonts w:ascii="Palatino Linotype" w:hAnsi="Palatino Linotype"/>
          <w:b/>
        </w:rPr>
        <w:t>OBLIGADO</w:t>
      </w:r>
      <w:r w:rsidRPr="00EF26F4">
        <w:rPr>
          <w:rFonts w:ascii="Palatino Linotype" w:hAnsi="Palatino Linotype"/>
        </w:rPr>
        <w:t>,</w:t>
      </w:r>
      <w:r w:rsidR="00D730A4" w:rsidRPr="00EF26F4">
        <w:rPr>
          <w:rFonts w:ascii="Palatino Linotype" w:hAnsi="Palatino Linotype"/>
        </w:rPr>
        <w:t xml:space="preserve"> </w:t>
      </w:r>
      <w:r w:rsidRPr="00EF26F4">
        <w:rPr>
          <w:rFonts w:ascii="Palatino Linotype" w:hAnsi="Palatino Linotype"/>
        </w:rPr>
        <w:t>la</w:t>
      </w:r>
      <w:r w:rsidR="00D730A4" w:rsidRPr="00EF26F4">
        <w:rPr>
          <w:rFonts w:ascii="Palatino Linotype" w:hAnsi="Palatino Linotype"/>
        </w:rPr>
        <w:t xml:space="preserve"> </w:t>
      </w:r>
      <w:r w:rsidRPr="00EF26F4">
        <w:rPr>
          <w:rFonts w:ascii="Palatino Linotype" w:hAnsi="Palatino Linotype"/>
        </w:rPr>
        <w:t>solicitud</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acceso</w:t>
      </w:r>
      <w:r w:rsidR="00D730A4" w:rsidRPr="00EF26F4">
        <w:rPr>
          <w:rFonts w:ascii="Palatino Linotype" w:hAnsi="Palatino Linotype"/>
        </w:rPr>
        <w:t xml:space="preserve"> </w:t>
      </w:r>
      <w:r w:rsidRPr="00EF26F4">
        <w:rPr>
          <w:rFonts w:ascii="Palatino Linotype" w:hAnsi="Palatino Linotype"/>
        </w:rPr>
        <w:t>a</w:t>
      </w:r>
      <w:r w:rsidR="00D730A4" w:rsidRPr="00EF26F4">
        <w:rPr>
          <w:rFonts w:ascii="Palatino Linotype" w:hAnsi="Palatino Linotype"/>
        </w:rPr>
        <w:t xml:space="preserve"> </w:t>
      </w:r>
      <w:r w:rsidRPr="00EF26F4">
        <w:rPr>
          <w:rFonts w:ascii="Palatino Linotype" w:hAnsi="Palatino Linotype"/>
        </w:rPr>
        <w:t>la</w:t>
      </w:r>
      <w:r w:rsidR="00D730A4" w:rsidRPr="00EF26F4">
        <w:rPr>
          <w:rFonts w:ascii="Palatino Linotype" w:hAnsi="Palatino Linotype"/>
        </w:rPr>
        <w:t xml:space="preserve"> </w:t>
      </w:r>
      <w:r w:rsidRPr="00EF26F4">
        <w:rPr>
          <w:rFonts w:ascii="Palatino Linotype" w:hAnsi="Palatino Linotype"/>
        </w:rPr>
        <w:t>información</w:t>
      </w:r>
      <w:r w:rsidR="00D730A4" w:rsidRPr="00EF26F4">
        <w:rPr>
          <w:rFonts w:ascii="Palatino Linotype" w:hAnsi="Palatino Linotype"/>
        </w:rPr>
        <w:t xml:space="preserve"> </w:t>
      </w:r>
      <w:r w:rsidRPr="00EF26F4">
        <w:rPr>
          <w:rFonts w:ascii="Palatino Linotype" w:hAnsi="Palatino Linotype"/>
        </w:rPr>
        <w:t>pública,</w:t>
      </w:r>
      <w:r w:rsidR="00D730A4" w:rsidRPr="00EF26F4">
        <w:rPr>
          <w:rFonts w:ascii="Palatino Linotype" w:hAnsi="Palatino Linotype"/>
        </w:rPr>
        <w:t xml:space="preserve"> </w:t>
      </w:r>
      <w:r w:rsidR="00345471" w:rsidRPr="00EF26F4">
        <w:rPr>
          <w:rFonts w:ascii="Palatino Linotype" w:hAnsi="Palatino Linotype"/>
        </w:rPr>
        <w:t xml:space="preserve">a la que se le asignó el número </w:t>
      </w:r>
      <w:r w:rsidR="00281946" w:rsidRPr="00EF26F4">
        <w:rPr>
          <w:rFonts w:ascii="Palatino Linotype" w:hAnsi="Palatino Linotype"/>
          <w:b/>
          <w:bCs/>
        </w:rPr>
        <w:t>00027/CONALEP</w:t>
      </w:r>
      <w:r w:rsidR="00693255" w:rsidRPr="00EF26F4">
        <w:rPr>
          <w:rFonts w:ascii="Palatino Linotype" w:hAnsi="Palatino Linotype"/>
          <w:b/>
          <w:bCs/>
        </w:rPr>
        <w:t>/IP/2019</w:t>
      </w:r>
      <w:r w:rsidR="00345471" w:rsidRPr="00EF26F4">
        <w:rPr>
          <w:rFonts w:ascii="Palatino Linotype" w:hAnsi="Palatino Linotype"/>
        </w:rPr>
        <w:t xml:space="preserve">, </w:t>
      </w:r>
      <w:r w:rsidR="00002897" w:rsidRPr="00EF26F4">
        <w:rPr>
          <w:rFonts w:ascii="Palatino Linotype" w:hAnsi="Palatino Linotype"/>
        </w:rPr>
        <w:t>mediante la cual requirió por dicha vía:</w:t>
      </w:r>
    </w:p>
    <w:p w:rsidR="00A327E0" w:rsidRPr="00EF26F4" w:rsidRDefault="00A327E0" w:rsidP="00106B09">
      <w:pPr>
        <w:ind w:left="709" w:right="709"/>
        <w:jc w:val="both"/>
        <w:rPr>
          <w:rFonts w:ascii="Palatino Linotype" w:hAnsi="Palatino Linotype"/>
          <w:i/>
          <w:sz w:val="22"/>
          <w:szCs w:val="22"/>
        </w:rPr>
      </w:pPr>
      <w:r w:rsidRPr="00EF26F4">
        <w:rPr>
          <w:rFonts w:ascii="Palatino Linotype" w:hAnsi="Palatino Linotype" w:cs="Arial"/>
          <w:i/>
          <w:sz w:val="22"/>
          <w:szCs w:val="22"/>
        </w:rPr>
        <w:t>“</w:t>
      </w:r>
      <w:r w:rsidR="00281946" w:rsidRPr="00EF26F4">
        <w:rPr>
          <w:rFonts w:ascii="Palatino Linotype" w:hAnsi="Palatino Linotype" w:cs="Arial"/>
          <w:i/>
          <w:sz w:val="22"/>
          <w:szCs w:val="22"/>
        </w:rPr>
        <w:t xml:space="preserve">para saber en que gastan mis pagos de colegiatura, quiero saber los gastos por </w:t>
      </w:r>
      <w:proofErr w:type="gramStart"/>
      <w:r w:rsidR="00281946" w:rsidRPr="00EF26F4">
        <w:rPr>
          <w:rFonts w:ascii="Palatino Linotype" w:hAnsi="Palatino Linotype" w:cs="Arial"/>
          <w:i/>
          <w:sz w:val="22"/>
          <w:szCs w:val="22"/>
        </w:rPr>
        <w:t>pasajes ,</w:t>
      </w:r>
      <w:proofErr w:type="gramEnd"/>
      <w:r w:rsidR="00281946" w:rsidRPr="00EF26F4">
        <w:rPr>
          <w:rFonts w:ascii="Palatino Linotype" w:hAnsi="Palatino Linotype" w:cs="Arial"/>
          <w:i/>
          <w:sz w:val="22"/>
          <w:szCs w:val="22"/>
        </w:rPr>
        <w:t xml:space="preserve"> gasolina, casetas de los </w:t>
      </w:r>
      <w:proofErr w:type="spellStart"/>
      <w:r w:rsidR="00281946" w:rsidRPr="00EF26F4">
        <w:rPr>
          <w:rFonts w:ascii="Palatino Linotype" w:hAnsi="Palatino Linotype" w:cs="Arial"/>
          <w:i/>
          <w:sz w:val="22"/>
          <w:szCs w:val="22"/>
        </w:rPr>
        <w:t>vehiculos</w:t>
      </w:r>
      <w:proofErr w:type="spellEnd"/>
      <w:r w:rsidR="00281946" w:rsidRPr="00EF26F4">
        <w:rPr>
          <w:rFonts w:ascii="Palatino Linotype" w:hAnsi="Palatino Linotype" w:cs="Arial"/>
          <w:i/>
          <w:sz w:val="22"/>
          <w:szCs w:val="22"/>
        </w:rPr>
        <w:t xml:space="preserve"> del año anterior, principalmente del director general y sus subdirectores, </w:t>
      </w:r>
      <w:proofErr w:type="spellStart"/>
      <w:r w:rsidR="00281946" w:rsidRPr="00EF26F4">
        <w:rPr>
          <w:rFonts w:ascii="Palatino Linotype" w:hAnsi="Palatino Linotype" w:cs="Arial"/>
          <w:i/>
          <w:sz w:val="22"/>
          <w:szCs w:val="22"/>
        </w:rPr>
        <w:t>ademas</w:t>
      </w:r>
      <w:proofErr w:type="spellEnd"/>
      <w:r w:rsidR="00281946" w:rsidRPr="00EF26F4">
        <w:rPr>
          <w:rFonts w:ascii="Palatino Linotype" w:hAnsi="Palatino Linotype" w:cs="Arial"/>
          <w:i/>
          <w:sz w:val="22"/>
          <w:szCs w:val="22"/>
        </w:rPr>
        <w:t xml:space="preserve"> de cuantos </w:t>
      </w:r>
      <w:proofErr w:type="spellStart"/>
      <w:r w:rsidR="00281946" w:rsidRPr="00EF26F4">
        <w:rPr>
          <w:rFonts w:ascii="Palatino Linotype" w:hAnsi="Palatino Linotype" w:cs="Arial"/>
          <w:i/>
          <w:sz w:val="22"/>
          <w:szCs w:val="22"/>
        </w:rPr>
        <w:t>vehiculos</w:t>
      </w:r>
      <w:proofErr w:type="spellEnd"/>
      <w:r w:rsidR="00281946" w:rsidRPr="00EF26F4">
        <w:rPr>
          <w:rFonts w:ascii="Palatino Linotype" w:hAnsi="Palatino Linotype" w:cs="Arial"/>
          <w:i/>
          <w:sz w:val="22"/>
          <w:szCs w:val="22"/>
        </w:rPr>
        <w:t xml:space="preserve"> cuenta el organismo y quien los tiene asignados, y copia de todos los oficios de </w:t>
      </w:r>
      <w:proofErr w:type="spellStart"/>
      <w:r w:rsidR="00281946" w:rsidRPr="00EF26F4">
        <w:rPr>
          <w:rFonts w:ascii="Palatino Linotype" w:hAnsi="Palatino Linotype" w:cs="Arial"/>
          <w:i/>
          <w:sz w:val="22"/>
          <w:szCs w:val="22"/>
        </w:rPr>
        <w:t>comision</w:t>
      </w:r>
      <w:proofErr w:type="spellEnd"/>
      <w:r w:rsidR="00281946" w:rsidRPr="00EF26F4">
        <w:rPr>
          <w:rFonts w:ascii="Palatino Linotype" w:hAnsi="Palatino Linotype" w:cs="Arial"/>
          <w:i/>
          <w:sz w:val="22"/>
          <w:szCs w:val="22"/>
        </w:rPr>
        <w:t xml:space="preserve"> del personal de cada subdirección</w:t>
      </w:r>
      <w:r w:rsidR="00E91FD3" w:rsidRPr="00EF26F4">
        <w:rPr>
          <w:rFonts w:ascii="Palatino Linotype" w:hAnsi="Palatino Linotype" w:cs="Arial"/>
          <w:i/>
          <w:sz w:val="22"/>
          <w:szCs w:val="22"/>
        </w:rPr>
        <w:t>.</w:t>
      </w:r>
      <w:r w:rsidRPr="00EF26F4">
        <w:rPr>
          <w:rFonts w:ascii="Palatino Linotype" w:hAnsi="Palatino Linotype" w:cs="Arial"/>
          <w:i/>
          <w:sz w:val="22"/>
          <w:szCs w:val="22"/>
        </w:rPr>
        <w:t>”</w:t>
      </w:r>
      <w:r w:rsidR="00D730A4" w:rsidRPr="00EF26F4">
        <w:rPr>
          <w:rFonts w:ascii="Palatino Linotype" w:hAnsi="Palatino Linotype" w:cs="Arial"/>
          <w:i/>
          <w:sz w:val="22"/>
          <w:szCs w:val="22"/>
        </w:rPr>
        <w:t xml:space="preserve"> </w:t>
      </w:r>
      <w:r w:rsidRPr="00EF26F4">
        <w:rPr>
          <w:rFonts w:ascii="Palatino Linotype" w:hAnsi="Palatino Linotype"/>
          <w:i/>
          <w:sz w:val="22"/>
          <w:szCs w:val="22"/>
        </w:rPr>
        <w:t>(Sic)</w:t>
      </w:r>
    </w:p>
    <w:p w:rsidR="00281946" w:rsidRPr="00EF26F4" w:rsidRDefault="002713DB"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bookmarkStart w:id="1" w:name="_Ref516764469"/>
      <w:bookmarkStart w:id="2" w:name="_Ref531692384"/>
      <w:r w:rsidRPr="00EF26F4">
        <w:rPr>
          <w:rFonts w:ascii="Palatino Linotype" w:hAnsi="Palatino Linotype" w:cs="Arial"/>
          <w:szCs w:val="20"/>
        </w:rPr>
        <w:t>D</w:t>
      </w:r>
      <w:r w:rsidR="00654828" w:rsidRPr="00EF26F4">
        <w:rPr>
          <w:rFonts w:ascii="Palatino Linotype" w:hAnsi="Palatino Linotype" w:cs="Arial"/>
          <w:szCs w:val="20"/>
        </w:rPr>
        <w:t xml:space="preserve">e las constancias que obran en el expediente electrónico del </w:t>
      </w:r>
      <w:r w:rsidR="00654828" w:rsidRPr="00EF26F4">
        <w:rPr>
          <w:rFonts w:ascii="Palatino Linotype" w:hAnsi="Palatino Linotype" w:cs="Arial"/>
          <w:b/>
          <w:szCs w:val="20"/>
        </w:rPr>
        <w:t>SAIMEX</w:t>
      </w:r>
      <w:r w:rsidR="00654828" w:rsidRPr="00EF26F4">
        <w:rPr>
          <w:rFonts w:ascii="Palatino Linotype" w:hAnsi="Palatino Linotype" w:cs="Arial"/>
          <w:szCs w:val="20"/>
        </w:rPr>
        <w:t xml:space="preserve">, </w:t>
      </w:r>
      <w:r w:rsidR="00654828" w:rsidRPr="00EF26F4">
        <w:rPr>
          <w:rFonts w:ascii="Palatino Linotype" w:hAnsi="Palatino Linotype" w:cs="Arial"/>
        </w:rPr>
        <w:t xml:space="preserve">en fecha </w:t>
      </w:r>
      <w:r w:rsidR="00281946" w:rsidRPr="00EF26F4">
        <w:rPr>
          <w:rFonts w:ascii="Palatino Linotype" w:hAnsi="Palatino Linotype"/>
        </w:rPr>
        <w:t>seis de marzo</w:t>
      </w:r>
      <w:r w:rsidR="00693255" w:rsidRPr="00EF26F4">
        <w:rPr>
          <w:rFonts w:ascii="Palatino Linotype" w:hAnsi="Palatino Linotype"/>
        </w:rPr>
        <w:t xml:space="preserve"> de dos mil diecinueve</w:t>
      </w:r>
      <w:r w:rsidR="00654828" w:rsidRPr="00EF26F4">
        <w:rPr>
          <w:rFonts w:ascii="Palatino Linotype" w:hAnsi="Palatino Linotype"/>
        </w:rPr>
        <w:t>,</w:t>
      </w:r>
      <w:r w:rsidR="003866D3" w:rsidRPr="00EF26F4">
        <w:rPr>
          <w:rFonts w:ascii="Palatino Linotype" w:hAnsi="Palatino Linotype"/>
        </w:rPr>
        <w:t xml:space="preserve"> el Titular de la Unidad de Transparencia del</w:t>
      </w:r>
      <w:r w:rsidR="00654828" w:rsidRPr="00EF26F4">
        <w:rPr>
          <w:rFonts w:ascii="Palatino Linotype" w:hAnsi="Palatino Linotype" w:cs="Arial"/>
          <w:b/>
        </w:rPr>
        <w:t xml:space="preserve"> SUJETO OBLIGADO</w:t>
      </w:r>
      <w:r w:rsidR="00281946" w:rsidRPr="00EF26F4">
        <w:rPr>
          <w:rFonts w:ascii="Palatino Linotype" w:hAnsi="Palatino Linotype" w:cs="Arial"/>
        </w:rPr>
        <w:t xml:space="preserve">, </w:t>
      </w:r>
      <w:r w:rsidR="003866D3" w:rsidRPr="00EF26F4">
        <w:rPr>
          <w:rFonts w:ascii="Palatino Linotype" w:hAnsi="Palatino Linotype" w:cs="Arial"/>
        </w:rPr>
        <w:t xml:space="preserve">mediante el folio número </w:t>
      </w:r>
      <w:r w:rsidR="003866D3" w:rsidRPr="00EF26F4">
        <w:rPr>
          <w:rFonts w:ascii="Palatino Linotype" w:hAnsi="Palatino Linotype"/>
          <w:b/>
          <w:bCs/>
        </w:rPr>
        <w:t xml:space="preserve">00027/CONALEP/IP/2019/TSP/0001 </w:t>
      </w:r>
      <w:r w:rsidR="003866D3" w:rsidRPr="00EF26F4">
        <w:rPr>
          <w:rFonts w:ascii="Palatino Linotype" w:hAnsi="Palatino Linotype"/>
          <w:bCs/>
        </w:rPr>
        <w:lastRenderedPageBreak/>
        <w:t xml:space="preserve">turnó los requerimiento de información a </w:t>
      </w:r>
      <w:r w:rsidR="00281946" w:rsidRPr="00EF26F4">
        <w:rPr>
          <w:rFonts w:ascii="Palatino Linotype" w:hAnsi="Palatino Linotype" w:cs="Arial"/>
        </w:rPr>
        <w:t xml:space="preserve">de la Subdirectora de </w:t>
      </w:r>
      <w:r w:rsidR="003866D3" w:rsidRPr="00EF26F4">
        <w:rPr>
          <w:rFonts w:ascii="Palatino Linotype" w:hAnsi="Palatino Linotype" w:cs="Arial"/>
        </w:rPr>
        <w:t xml:space="preserve">Administración </w:t>
      </w:r>
      <w:r w:rsidR="00281946" w:rsidRPr="00EF26F4">
        <w:rPr>
          <w:rFonts w:ascii="Palatino Linotype" w:hAnsi="Palatino Linotype" w:cs="Arial"/>
        </w:rPr>
        <w:t>y Finanzas, en su carácter de Servidor Público Habilitado</w:t>
      </w:r>
      <w:r w:rsidR="00281946" w:rsidRPr="00EF26F4">
        <w:rPr>
          <w:rStyle w:val="Refdenotaalpie"/>
          <w:rFonts w:ascii="Palatino Linotype" w:hAnsi="Palatino Linotype" w:cs="Arial"/>
        </w:rPr>
        <w:footnoteReference w:id="1"/>
      </w:r>
      <w:r w:rsidR="00281946" w:rsidRPr="00EF26F4">
        <w:rPr>
          <w:rFonts w:ascii="Palatino Linotype" w:hAnsi="Palatino Linotype" w:cs="Arial"/>
        </w:rPr>
        <w:t xml:space="preserve">, </w:t>
      </w:r>
      <w:r w:rsidR="003866D3" w:rsidRPr="00EF26F4">
        <w:rPr>
          <w:rFonts w:ascii="Palatino Linotype" w:hAnsi="Palatino Linotype" w:cs="Arial"/>
        </w:rPr>
        <w:t>a fin de colmar la solicitud de acceso a la información. Sirve de sustento a lo anterior, la siguiente imagen:</w:t>
      </w:r>
    </w:p>
    <w:p w:rsidR="00281946" w:rsidRPr="00EF26F4" w:rsidRDefault="00281946" w:rsidP="00281946">
      <w:pPr>
        <w:pStyle w:val="Prrafodelista"/>
        <w:tabs>
          <w:tab w:val="left" w:pos="709"/>
        </w:tabs>
        <w:spacing w:before="100" w:beforeAutospacing="1" w:after="100" w:afterAutospacing="1" w:line="360" w:lineRule="auto"/>
        <w:ind w:left="0"/>
        <w:jc w:val="both"/>
        <w:rPr>
          <w:rFonts w:ascii="Palatino Linotype" w:hAnsi="Palatino Linotype" w:cs="Arial"/>
        </w:rPr>
      </w:pPr>
      <w:r w:rsidRPr="00EF26F4">
        <w:rPr>
          <w:noProof/>
          <w:lang w:eastAsia="es-MX"/>
        </w:rPr>
        <w:drawing>
          <wp:inline distT="0" distB="0" distL="0" distR="0" wp14:anchorId="64FF75A4" wp14:editId="2A4E7B88">
            <wp:extent cx="5791200" cy="1085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03" t="27773" r="16950" b="56733"/>
                    <a:stretch/>
                  </pic:blipFill>
                  <pic:spPr bwMode="auto">
                    <a:xfrm>
                      <a:off x="0" y="0"/>
                      <a:ext cx="5791200" cy="1085850"/>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EF26F4" w:rsidRDefault="003866D3"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F26F4">
        <w:rPr>
          <w:rFonts w:ascii="Palatino Linotype" w:hAnsi="Palatino Linotype" w:cs="Arial"/>
        </w:rPr>
        <w:t xml:space="preserve">Posteriormente, en fecha veintiséis de marzo de dos mil diecinueve, </w:t>
      </w:r>
      <w:r w:rsidRPr="00EF26F4">
        <w:rPr>
          <w:rFonts w:ascii="Palatino Linotype" w:hAnsi="Palatino Linotype" w:cs="Arial"/>
          <w:b/>
        </w:rPr>
        <w:t>EL SUJETO OBLIGADO</w:t>
      </w:r>
      <w:r w:rsidRPr="00EF26F4">
        <w:rPr>
          <w:rFonts w:ascii="Palatino Linotype" w:hAnsi="Palatino Linotype" w:cs="Arial"/>
        </w:rPr>
        <w:t xml:space="preserve"> </w:t>
      </w:r>
      <w:r w:rsidR="00654828" w:rsidRPr="00EF26F4">
        <w:rPr>
          <w:rFonts w:ascii="Palatino Linotype" w:hAnsi="Palatino Linotype" w:cs="Arial"/>
        </w:rPr>
        <w:t xml:space="preserve">dio respuesta a la </w:t>
      </w:r>
      <w:r w:rsidR="00654828" w:rsidRPr="00EF26F4">
        <w:rPr>
          <w:rFonts w:ascii="Palatino Linotype" w:hAnsi="Palatino Linotype"/>
        </w:rPr>
        <w:t>solicitud</w:t>
      </w:r>
      <w:r w:rsidR="00654828" w:rsidRPr="00EF26F4">
        <w:rPr>
          <w:rFonts w:ascii="Palatino Linotype" w:hAnsi="Palatino Linotype" w:cs="Arial"/>
        </w:rPr>
        <w:t xml:space="preserve"> de </w:t>
      </w:r>
      <w:r w:rsidR="00654828" w:rsidRPr="00EF26F4">
        <w:rPr>
          <w:rFonts w:ascii="Palatino Linotype" w:hAnsi="Palatino Linotype"/>
        </w:rPr>
        <w:t>acceso</w:t>
      </w:r>
      <w:r w:rsidR="00654828" w:rsidRPr="00EF26F4">
        <w:rPr>
          <w:rFonts w:ascii="Palatino Linotype" w:hAnsi="Palatino Linotype" w:cs="Arial"/>
        </w:rPr>
        <w:t xml:space="preserve"> a la información pública requerida por</w:t>
      </w:r>
      <w:r w:rsidRPr="00EF26F4">
        <w:rPr>
          <w:rFonts w:ascii="Palatino Linotype" w:hAnsi="Palatino Linotype" w:cs="Arial"/>
        </w:rPr>
        <w:t xml:space="preserve"> la particular</w:t>
      </w:r>
      <w:r w:rsidR="00654828" w:rsidRPr="00EF26F4">
        <w:rPr>
          <w:rFonts w:ascii="Palatino Linotype" w:hAnsi="Palatino Linotype" w:cs="Arial"/>
        </w:rPr>
        <w:t>, en los siguientes términos:</w:t>
      </w:r>
      <w:bookmarkEnd w:id="1"/>
      <w:bookmarkEnd w:id="2"/>
    </w:p>
    <w:p w:rsidR="00654828" w:rsidRPr="00EF26F4" w:rsidRDefault="00693255" w:rsidP="00106B09">
      <w:pPr>
        <w:ind w:left="709" w:right="709"/>
        <w:jc w:val="both"/>
        <w:rPr>
          <w:rFonts w:ascii="Palatino Linotype" w:hAnsi="Palatino Linotype"/>
          <w:i/>
          <w:sz w:val="22"/>
        </w:rPr>
      </w:pPr>
      <w:r w:rsidRPr="00EF26F4">
        <w:rPr>
          <w:rFonts w:ascii="Palatino Linotype" w:hAnsi="Palatino Linotype" w:cs="Arial"/>
          <w:i/>
          <w:sz w:val="22"/>
        </w:rPr>
        <w:t>“</w:t>
      </w:r>
      <w:r w:rsidR="003866D3" w:rsidRPr="00EF26F4">
        <w:rPr>
          <w:rFonts w:ascii="Palatino Linotype" w:hAnsi="Palatino Linotype" w:cs="Arial"/>
          <w:i/>
          <w:sz w:val="22"/>
        </w:rPr>
        <w:t>En atención a su solicitud 0027/CONALEPIP/2019, se informa: Las Aportaciones Semestrales, me permito informarle que son destinadas para: •</w:t>
      </w:r>
      <w:r w:rsidR="003866D3" w:rsidRPr="00EF26F4">
        <w:rPr>
          <w:rFonts w:ascii="Palatino Linotype" w:hAnsi="Palatino Linotype" w:cs="Arial"/>
          <w:i/>
          <w:sz w:val="22"/>
        </w:rPr>
        <w:tab/>
        <w:t>Seguro de vida estudiantil. •</w:t>
      </w:r>
      <w:r w:rsidR="003866D3" w:rsidRPr="00EF26F4">
        <w:rPr>
          <w:rFonts w:ascii="Palatino Linotype" w:hAnsi="Palatino Linotype" w:cs="Arial"/>
          <w:i/>
          <w:sz w:val="22"/>
        </w:rPr>
        <w:tab/>
        <w:t>Certificaciones en Microsoft, Emprendimiento y en el Idioma Inglés. •</w:t>
      </w:r>
      <w:r w:rsidR="003866D3" w:rsidRPr="00EF26F4">
        <w:rPr>
          <w:rFonts w:ascii="Palatino Linotype" w:hAnsi="Palatino Linotype" w:cs="Arial"/>
          <w:i/>
          <w:sz w:val="22"/>
        </w:rPr>
        <w:tab/>
        <w:t>Materiales para prácticas tecnológicas. •</w:t>
      </w:r>
      <w:r w:rsidR="003866D3" w:rsidRPr="00EF26F4">
        <w:rPr>
          <w:rFonts w:ascii="Palatino Linotype" w:hAnsi="Palatino Linotype" w:cs="Arial"/>
          <w:i/>
          <w:sz w:val="22"/>
        </w:rPr>
        <w:tab/>
        <w:t>Materiales para curso de inducción. •</w:t>
      </w:r>
      <w:r w:rsidR="003866D3" w:rsidRPr="00EF26F4">
        <w:rPr>
          <w:rFonts w:ascii="Palatino Linotype" w:hAnsi="Palatino Linotype" w:cs="Arial"/>
          <w:i/>
          <w:sz w:val="22"/>
        </w:rPr>
        <w:tab/>
        <w:t>Credencial escolar. •</w:t>
      </w:r>
      <w:r w:rsidR="003866D3" w:rsidRPr="00EF26F4">
        <w:rPr>
          <w:rFonts w:ascii="Palatino Linotype" w:hAnsi="Palatino Linotype" w:cs="Arial"/>
          <w:i/>
          <w:sz w:val="22"/>
        </w:rPr>
        <w:tab/>
        <w:t>Movilidad Estudiantil. •</w:t>
      </w:r>
      <w:r w:rsidR="003866D3" w:rsidRPr="00EF26F4">
        <w:rPr>
          <w:rFonts w:ascii="Palatino Linotype" w:hAnsi="Palatino Linotype" w:cs="Arial"/>
          <w:i/>
          <w:sz w:val="22"/>
        </w:rPr>
        <w:tab/>
        <w:t>Desarrollo de Competencias y habilidades transversales. •</w:t>
      </w:r>
      <w:r w:rsidR="003866D3" w:rsidRPr="00EF26F4">
        <w:rPr>
          <w:rFonts w:ascii="Palatino Linotype" w:hAnsi="Palatino Linotype" w:cs="Arial"/>
          <w:i/>
          <w:sz w:val="22"/>
        </w:rPr>
        <w:tab/>
        <w:t xml:space="preserve">Así como los gastos de operación (papelería, mantenimientos, servicios de limpieza, jardinería, vigilancia, telefónico, energía eléctrica, </w:t>
      </w:r>
      <w:proofErr w:type="spellStart"/>
      <w:r w:rsidR="003866D3" w:rsidRPr="00EF26F4">
        <w:rPr>
          <w:rFonts w:ascii="Palatino Linotype" w:hAnsi="Palatino Linotype" w:cs="Arial"/>
          <w:i/>
          <w:sz w:val="22"/>
        </w:rPr>
        <w:t>etc</w:t>
      </w:r>
      <w:proofErr w:type="spellEnd"/>
      <w:r w:rsidR="003866D3" w:rsidRPr="00EF26F4">
        <w:rPr>
          <w:rFonts w:ascii="Palatino Linotype" w:hAnsi="Palatino Linotype" w:cs="Arial"/>
          <w:i/>
          <w:sz w:val="22"/>
        </w:rPr>
        <w:t xml:space="preserve">). Con respecto a las Comisiones del personal que fueron solicitadas, me permito informarle que se encuentran contenidas en un amplio número de documentos impresos, por el volumen que implica dicha información, se pone a disposición del interesado para su consulta, mismos que se encuentran en oficinas que ocupa la Dirección General de Conalep Estado de México, en la Subdirección de Administración y Finanzas, ubicada en Av. Dr. Jorge Jiménez Cantú S/N, Col. San Juan </w:t>
      </w:r>
      <w:proofErr w:type="spellStart"/>
      <w:r w:rsidR="003866D3" w:rsidRPr="00EF26F4">
        <w:rPr>
          <w:rFonts w:ascii="Palatino Linotype" w:hAnsi="Palatino Linotype" w:cs="Arial"/>
          <w:i/>
          <w:sz w:val="22"/>
        </w:rPr>
        <w:t>Atlamica</w:t>
      </w:r>
      <w:proofErr w:type="spellEnd"/>
      <w:r w:rsidR="003866D3" w:rsidRPr="00EF26F4">
        <w:rPr>
          <w:rFonts w:ascii="Palatino Linotype" w:hAnsi="Palatino Linotype" w:cs="Arial"/>
          <w:i/>
          <w:sz w:val="22"/>
        </w:rPr>
        <w:t xml:space="preserve">, Cuautitlán Izcalli, Estado de México; poniendo a su disposición para su consulta, los archivos que contienen la información solicitada, en un horario de 09:00 a 15:00 y de las 16:00 a 18:00 de lunes a viernes. Lo anterior con fundamento en lo dispuesto en los artículos 12 en su párrafo segundo, 89, 158 primer párrafo y 166 primer </w:t>
      </w:r>
      <w:r w:rsidR="003866D3" w:rsidRPr="00EF26F4">
        <w:rPr>
          <w:rFonts w:ascii="Palatino Linotype" w:hAnsi="Palatino Linotype" w:cs="Arial"/>
          <w:i/>
          <w:sz w:val="22"/>
        </w:rPr>
        <w:lastRenderedPageBreak/>
        <w:t>párrafo de la Ley de Transparencia y Acceso a la Información Pública del Estado de México y sus Municipios</w:t>
      </w:r>
      <w:r w:rsidR="00B046A4" w:rsidRPr="00EF26F4">
        <w:rPr>
          <w:rFonts w:ascii="Palatino Linotype" w:hAnsi="Palatino Linotype" w:cs="Arial"/>
          <w:i/>
          <w:sz w:val="22"/>
        </w:rPr>
        <w:t>.</w:t>
      </w:r>
      <w:r w:rsidR="00871D30" w:rsidRPr="00EF26F4">
        <w:rPr>
          <w:rFonts w:ascii="Palatino Linotype" w:hAnsi="Palatino Linotype" w:cs="Arial"/>
          <w:i/>
          <w:sz w:val="22"/>
          <w:szCs w:val="22"/>
        </w:rPr>
        <w:t>”</w:t>
      </w:r>
      <w:r w:rsidR="002713DB" w:rsidRPr="00EF26F4">
        <w:rPr>
          <w:rFonts w:ascii="Palatino Linotype" w:hAnsi="Palatino Linotype" w:cs="Arial"/>
          <w:i/>
          <w:sz w:val="22"/>
        </w:rPr>
        <w:t xml:space="preserve"> </w:t>
      </w:r>
      <w:r w:rsidR="00654828" w:rsidRPr="00EF26F4">
        <w:rPr>
          <w:rFonts w:ascii="Palatino Linotype" w:hAnsi="Palatino Linotype"/>
          <w:i/>
          <w:sz w:val="22"/>
        </w:rPr>
        <w:t>(Sic)</w:t>
      </w:r>
    </w:p>
    <w:p w:rsidR="00734BF2" w:rsidRPr="00EF26F4" w:rsidRDefault="00734BF2" w:rsidP="003866D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EF26F4">
        <w:rPr>
          <w:rFonts w:ascii="Palatino Linotype" w:hAnsi="Palatino Linotype" w:cs="Arial"/>
        </w:rPr>
        <w:t xml:space="preserve">Asimismo, adjuntó a su respuesta </w:t>
      </w:r>
      <w:r w:rsidR="003866D3" w:rsidRPr="00EF26F4">
        <w:rPr>
          <w:rFonts w:ascii="Palatino Linotype" w:hAnsi="Palatino Linotype" w:cs="Arial"/>
        </w:rPr>
        <w:t>los siguientes archivos electrónicos:</w:t>
      </w:r>
    </w:p>
    <w:p w:rsidR="00293D52" w:rsidRPr="00EF26F4" w:rsidRDefault="00293D52" w:rsidP="00293D52">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EF26F4">
        <w:rPr>
          <w:rFonts w:ascii="Palatino Linotype" w:hAnsi="Palatino Linotype" w:cs="Arial"/>
          <w:b/>
        </w:rPr>
        <w:t>PTDA 2611 GASOLINA.pdf</w:t>
      </w:r>
      <w:r w:rsidRPr="00EF26F4">
        <w:rPr>
          <w:rFonts w:ascii="Palatino Linotype" w:hAnsi="Palatino Linotype" w:cs="Arial"/>
        </w:rPr>
        <w:t>, consistente en un listado que contiene los gastos por recarga de gasolina de 2018, constante de 1 foja.</w:t>
      </w:r>
    </w:p>
    <w:p w:rsidR="00293D52" w:rsidRPr="00EF26F4" w:rsidRDefault="00293D52" w:rsidP="00293D52">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EF26F4">
        <w:rPr>
          <w:rFonts w:ascii="Palatino Linotype" w:hAnsi="Palatino Linotype" w:cs="Arial"/>
          <w:b/>
        </w:rPr>
        <w:t>PTDA 3721 PASAJES CASETAS.pdf</w:t>
      </w:r>
      <w:r w:rsidRPr="00EF26F4">
        <w:rPr>
          <w:rFonts w:ascii="Palatino Linotype" w:hAnsi="Palatino Linotype" w:cs="Arial"/>
        </w:rPr>
        <w:t xml:space="preserve">, consistente en un listado que contiene los gastos por pasajes y peajes de 2018, constante de 4 fojas; y, </w:t>
      </w:r>
    </w:p>
    <w:p w:rsidR="003866D3" w:rsidRPr="00EF26F4" w:rsidRDefault="00293D52" w:rsidP="00293D52">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EF26F4">
        <w:rPr>
          <w:rFonts w:ascii="Palatino Linotype" w:hAnsi="Palatino Linotype" w:cs="Arial"/>
          <w:b/>
        </w:rPr>
        <w:t>FLOTILLA VEHICULAR Y ASIGNACIÓN.pdf,</w:t>
      </w:r>
      <w:r w:rsidRPr="00EF26F4">
        <w:rPr>
          <w:rFonts w:ascii="Palatino Linotype" w:hAnsi="Palatino Linotype" w:cs="Arial"/>
        </w:rPr>
        <w:t xml:space="preserve"> consistente en un listado que </w:t>
      </w:r>
      <w:r w:rsidR="00196B53" w:rsidRPr="00EF26F4">
        <w:rPr>
          <w:rFonts w:ascii="Palatino Linotype" w:hAnsi="Palatino Linotype" w:cs="Arial"/>
        </w:rPr>
        <w:t>contiene</w:t>
      </w:r>
      <w:r w:rsidRPr="00EF26F4">
        <w:rPr>
          <w:rFonts w:ascii="Palatino Linotype" w:hAnsi="Palatino Linotype" w:cs="Arial"/>
        </w:rPr>
        <w:t xml:space="preserve"> la flotilla vehicular, constante de 1 foja.</w:t>
      </w:r>
    </w:p>
    <w:p w:rsidR="009E60DA" w:rsidRPr="00EF26F4"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EF26F4">
        <w:rPr>
          <w:rFonts w:ascii="Palatino Linotype" w:hAnsi="Palatino Linotype"/>
        </w:rPr>
        <w:t xml:space="preserve">Inconforme con la </w:t>
      </w:r>
      <w:r w:rsidR="00BD250A" w:rsidRPr="00EF26F4">
        <w:rPr>
          <w:rFonts w:ascii="Palatino Linotype" w:hAnsi="Palatino Linotype"/>
        </w:rPr>
        <w:t>respuesta</w:t>
      </w:r>
      <w:r w:rsidRPr="00EF26F4">
        <w:rPr>
          <w:rFonts w:ascii="Palatino Linotype" w:hAnsi="Palatino Linotype"/>
        </w:rPr>
        <w:t xml:space="preserve"> del </w:t>
      </w:r>
      <w:r w:rsidRPr="00EF26F4">
        <w:rPr>
          <w:rFonts w:ascii="Palatino Linotype" w:hAnsi="Palatino Linotype"/>
          <w:b/>
        </w:rPr>
        <w:t>SUJETO OBLIGADO</w:t>
      </w:r>
      <w:r w:rsidRPr="00EF26F4">
        <w:rPr>
          <w:rFonts w:ascii="Palatino Linotype" w:hAnsi="Palatino Linotype"/>
        </w:rPr>
        <w:t xml:space="preserve">, en fecha </w:t>
      </w:r>
      <w:r w:rsidR="00293D52" w:rsidRPr="00EF26F4">
        <w:rPr>
          <w:rFonts w:ascii="Palatino Linotype" w:hAnsi="Palatino Linotype"/>
        </w:rPr>
        <w:t>veintisiete de marzo</w:t>
      </w:r>
      <w:r w:rsidR="00693255" w:rsidRPr="00EF26F4">
        <w:rPr>
          <w:rFonts w:ascii="Palatino Linotype" w:hAnsi="Palatino Linotype"/>
        </w:rPr>
        <w:t xml:space="preserve"> de dos mil diecinueve</w:t>
      </w:r>
      <w:r w:rsidRPr="00EF26F4">
        <w:rPr>
          <w:rFonts w:ascii="Palatino Linotype" w:hAnsi="Palatino Linotype"/>
        </w:rPr>
        <w:t xml:space="preserve">, </w:t>
      </w:r>
      <w:r w:rsidR="00293D52" w:rsidRPr="00EF26F4">
        <w:rPr>
          <w:rFonts w:ascii="Palatino Linotype" w:hAnsi="Palatino Linotype" w:cs="Arial"/>
          <w:b/>
        </w:rPr>
        <w:t>EL</w:t>
      </w:r>
      <w:r w:rsidR="00B046A4" w:rsidRPr="00EF26F4">
        <w:rPr>
          <w:rFonts w:ascii="Palatino Linotype" w:hAnsi="Palatino Linotype" w:cs="Arial"/>
          <w:b/>
        </w:rPr>
        <w:t xml:space="preserve"> </w:t>
      </w:r>
      <w:r w:rsidR="00D83B69" w:rsidRPr="00EF26F4">
        <w:rPr>
          <w:rFonts w:ascii="Palatino Linotype" w:hAnsi="Palatino Linotype" w:cs="Arial"/>
          <w:b/>
        </w:rPr>
        <w:t>RECURRENTE</w:t>
      </w:r>
      <w:r w:rsidRPr="00EF26F4">
        <w:rPr>
          <w:rFonts w:ascii="Palatino Linotype" w:hAnsi="Palatino Linotype"/>
        </w:rPr>
        <w:t>, a través del</w:t>
      </w:r>
      <w:r w:rsidRPr="00EF26F4">
        <w:rPr>
          <w:rFonts w:ascii="Palatino Linotype" w:hAnsi="Palatino Linotype"/>
          <w:b/>
        </w:rPr>
        <w:t xml:space="preserve"> SAIMEX, </w:t>
      </w:r>
      <w:r w:rsidRPr="00EF26F4">
        <w:rPr>
          <w:rFonts w:ascii="Palatino Linotype" w:hAnsi="Palatino Linotype"/>
        </w:rPr>
        <w:t xml:space="preserve">interpuso el recurso de revisión objeto del </w:t>
      </w:r>
      <w:r w:rsidRPr="00EF26F4">
        <w:rPr>
          <w:rFonts w:ascii="Palatino Linotype" w:hAnsi="Palatino Linotype" w:cs="Arial"/>
        </w:rPr>
        <w:t>presente</w:t>
      </w:r>
      <w:r w:rsidRPr="00EF26F4">
        <w:rPr>
          <w:rFonts w:ascii="Palatino Linotype" w:hAnsi="Palatino Linotype"/>
        </w:rPr>
        <w:t xml:space="preserve"> estudio, al que se le asignó el </w:t>
      </w:r>
      <w:r w:rsidRPr="00EF26F4">
        <w:rPr>
          <w:rFonts w:ascii="Palatino Linotype" w:hAnsi="Palatino Linotype" w:cs="Arial"/>
        </w:rPr>
        <w:t xml:space="preserve">número </w:t>
      </w:r>
      <w:r w:rsidR="00B97199" w:rsidRPr="00EF26F4">
        <w:rPr>
          <w:rFonts w:ascii="Palatino Linotype" w:hAnsi="Palatino Linotype" w:cs="Arial"/>
        </w:rPr>
        <w:t>al rubro citado</w:t>
      </w:r>
      <w:r w:rsidRPr="00EF26F4">
        <w:rPr>
          <w:rFonts w:ascii="Palatino Linotype" w:hAnsi="Palatino Linotype" w:cs="Arial"/>
        </w:rPr>
        <w:t>, en el que señaló como acto impugnado, lo siguiente:</w:t>
      </w:r>
      <w:bookmarkEnd w:id="3"/>
    </w:p>
    <w:p w:rsidR="009E60DA" w:rsidRPr="00EF26F4" w:rsidRDefault="009E60DA" w:rsidP="00106B09">
      <w:pPr>
        <w:spacing w:before="100" w:beforeAutospacing="1" w:after="100" w:afterAutospacing="1"/>
        <w:ind w:left="709" w:right="709"/>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w:t>
      </w:r>
      <w:r w:rsidR="00293D52" w:rsidRPr="00EF26F4">
        <w:rPr>
          <w:rFonts w:ascii="Palatino Linotype" w:hAnsi="Palatino Linotype" w:cs="Arial"/>
          <w:i/>
          <w:sz w:val="22"/>
          <w:szCs w:val="22"/>
        </w:rPr>
        <w:t xml:space="preserve">la solicitud 0027, pues no entregan la información completa vía </w:t>
      </w:r>
      <w:proofErr w:type="spellStart"/>
      <w:r w:rsidR="00293D52" w:rsidRPr="00EF26F4">
        <w:rPr>
          <w:rFonts w:ascii="Palatino Linotype" w:hAnsi="Palatino Linotype" w:cs="Arial"/>
          <w:i/>
          <w:sz w:val="22"/>
          <w:szCs w:val="22"/>
        </w:rPr>
        <w:t>saimex</w:t>
      </w:r>
      <w:proofErr w:type="spellEnd"/>
      <w:r w:rsidR="00805609" w:rsidRPr="00EF26F4">
        <w:rPr>
          <w:rFonts w:ascii="Palatino Linotype" w:hAnsi="Palatino Linotype" w:cs="Arial"/>
          <w:i/>
          <w:sz w:val="22"/>
          <w:szCs w:val="22"/>
        </w:rPr>
        <w:t>.</w:t>
      </w:r>
      <w:r w:rsidRPr="00EF26F4">
        <w:rPr>
          <w:rFonts w:ascii="Palatino Linotype" w:hAnsi="Palatino Linotype" w:cs="Arial"/>
          <w:i/>
          <w:sz w:val="22"/>
          <w:szCs w:val="22"/>
          <w:lang w:eastAsia="es-MX"/>
        </w:rPr>
        <w:t>” (Sic)</w:t>
      </w:r>
    </w:p>
    <w:p w:rsidR="009E60DA" w:rsidRPr="00EF26F4" w:rsidRDefault="009E60DA" w:rsidP="00183C32">
      <w:pPr>
        <w:pStyle w:val="Prrafodelista"/>
        <w:spacing w:before="100" w:beforeAutospacing="1" w:after="100" w:afterAutospacing="1" w:line="360" w:lineRule="auto"/>
        <w:ind w:left="0"/>
        <w:jc w:val="both"/>
        <w:rPr>
          <w:rFonts w:ascii="Palatino Linotype" w:hAnsi="Palatino Linotype"/>
        </w:rPr>
      </w:pPr>
      <w:r w:rsidRPr="00EF26F4">
        <w:rPr>
          <w:rFonts w:ascii="Palatino Linotype" w:hAnsi="Palatino Linotype" w:cs="Arial"/>
        </w:rPr>
        <w:t>Asimismo</w:t>
      </w:r>
      <w:r w:rsidRPr="00EF26F4">
        <w:rPr>
          <w:rFonts w:ascii="Palatino Linotype" w:hAnsi="Palatino Linotype"/>
        </w:rPr>
        <w:t xml:space="preserve">, </w:t>
      </w:r>
      <w:r w:rsidR="00293D52" w:rsidRPr="00EF26F4">
        <w:rPr>
          <w:rFonts w:ascii="Palatino Linotype" w:hAnsi="Palatino Linotype" w:cs="Arial"/>
          <w:b/>
        </w:rPr>
        <w:t>EL</w:t>
      </w:r>
      <w:r w:rsidR="00B046A4" w:rsidRPr="00EF26F4">
        <w:rPr>
          <w:rFonts w:ascii="Palatino Linotype" w:hAnsi="Palatino Linotype" w:cs="Arial"/>
          <w:b/>
        </w:rPr>
        <w:t xml:space="preserve"> </w:t>
      </w:r>
      <w:r w:rsidRPr="00EF26F4">
        <w:rPr>
          <w:rFonts w:ascii="Palatino Linotype" w:hAnsi="Palatino Linotype" w:cs="Arial"/>
          <w:b/>
        </w:rPr>
        <w:t xml:space="preserve">RECURRENTE </w:t>
      </w:r>
      <w:r w:rsidRPr="00EF26F4">
        <w:rPr>
          <w:rFonts w:ascii="Palatino Linotype" w:hAnsi="Palatino Linotype"/>
        </w:rPr>
        <w:t>indicó como razones o motivos de inconformidad:</w:t>
      </w:r>
    </w:p>
    <w:p w:rsidR="009E60DA" w:rsidRPr="00EF26F4" w:rsidRDefault="009E60DA" w:rsidP="00106B09">
      <w:pPr>
        <w:ind w:left="709"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w:t>
      </w:r>
      <w:r w:rsidR="00293D52" w:rsidRPr="00EF26F4">
        <w:rPr>
          <w:rFonts w:ascii="Palatino Linotype" w:hAnsi="Palatino Linotype" w:cs="Arial"/>
          <w:i/>
          <w:sz w:val="22"/>
          <w:szCs w:val="22"/>
        </w:rPr>
        <w:t xml:space="preserve">No me entregan los oficios de comisión del personal de las subdirecciones, sin que me digan cuantos son para saber si tengo que llevar una memoria con que capacidad, para que me los entreguen, tampoco me dicen con </w:t>
      </w:r>
      <w:proofErr w:type="spellStart"/>
      <w:r w:rsidR="00293D52" w:rsidRPr="00EF26F4">
        <w:rPr>
          <w:rFonts w:ascii="Palatino Linotype" w:hAnsi="Palatino Linotype" w:cs="Arial"/>
          <w:i/>
          <w:sz w:val="22"/>
          <w:szCs w:val="22"/>
        </w:rPr>
        <w:t>que</w:t>
      </w:r>
      <w:proofErr w:type="spellEnd"/>
      <w:r w:rsidR="00293D52" w:rsidRPr="00EF26F4">
        <w:rPr>
          <w:rFonts w:ascii="Palatino Linotype" w:hAnsi="Palatino Linotype" w:cs="Arial"/>
          <w:i/>
          <w:sz w:val="22"/>
          <w:szCs w:val="22"/>
        </w:rPr>
        <w:t xml:space="preserve"> persona debo revisarla, su lugar donde se encuentran</w:t>
      </w:r>
      <w:r w:rsidR="00B046A4" w:rsidRPr="00EF26F4">
        <w:rPr>
          <w:rFonts w:ascii="Palatino Linotype" w:hAnsi="Palatino Linotype" w:cs="Arial"/>
          <w:i/>
          <w:sz w:val="22"/>
          <w:szCs w:val="22"/>
        </w:rPr>
        <w:t>.</w:t>
      </w:r>
      <w:r w:rsidRPr="00EF26F4">
        <w:rPr>
          <w:rFonts w:ascii="Palatino Linotype" w:hAnsi="Palatino Linotype" w:cs="Arial"/>
          <w:i/>
          <w:sz w:val="22"/>
          <w:szCs w:val="22"/>
          <w:lang w:eastAsia="es-MX"/>
        </w:rPr>
        <w:t>” (Sic)</w:t>
      </w:r>
    </w:p>
    <w:p w:rsidR="00D73FD7" w:rsidRPr="00EF26F4"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F26F4">
        <w:rPr>
          <w:rFonts w:ascii="Palatino Linotype" w:hAnsi="Palatino Linotype" w:cs="Arial"/>
        </w:rPr>
        <w:t xml:space="preserve">En fecha </w:t>
      </w:r>
      <w:r w:rsidR="00293D52" w:rsidRPr="00EF26F4">
        <w:rPr>
          <w:rFonts w:ascii="Palatino Linotype" w:hAnsi="Palatino Linotype"/>
        </w:rPr>
        <w:t>veintisiete de marzo</w:t>
      </w:r>
      <w:r w:rsidR="00B97199" w:rsidRPr="00EF26F4">
        <w:rPr>
          <w:rFonts w:ascii="Palatino Linotype" w:hAnsi="Palatino Linotype"/>
        </w:rPr>
        <w:t xml:space="preserve"> de dos mil diecinueve</w:t>
      </w:r>
      <w:r w:rsidRPr="00EF26F4">
        <w:rPr>
          <w:rFonts w:ascii="Palatino Linotype" w:hAnsi="Palatino Linotype" w:cs="Arial"/>
        </w:rPr>
        <w:t>, e</w:t>
      </w:r>
      <w:r w:rsidR="00D73FD7" w:rsidRPr="00EF26F4">
        <w:rPr>
          <w:rFonts w:ascii="Palatino Linotype" w:hAnsi="Palatino Linotype" w:cs="Arial"/>
        </w:rPr>
        <w:t>l</w:t>
      </w:r>
      <w:r w:rsidR="00D730A4" w:rsidRPr="00EF26F4">
        <w:rPr>
          <w:rFonts w:ascii="Palatino Linotype" w:hAnsi="Palatino Linotype" w:cs="Arial"/>
        </w:rPr>
        <w:t xml:space="preserve"> </w:t>
      </w:r>
      <w:r w:rsidR="00D73FD7" w:rsidRPr="00EF26F4">
        <w:rPr>
          <w:rFonts w:ascii="Palatino Linotype" w:hAnsi="Palatino Linotype" w:cs="Arial"/>
        </w:rPr>
        <w:t>recurso</w:t>
      </w:r>
      <w:r w:rsidR="00D730A4" w:rsidRPr="00EF26F4">
        <w:rPr>
          <w:rFonts w:ascii="Palatino Linotype" w:hAnsi="Palatino Linotype" w:cs="Arial"/>
        </w:rPr>
        <w:t xml:space="preserve"> </w:t>
      </w:r>
      <w:r w:rsidR="00D73FD7" w:rsidRPr="00EF26F4">
        <w:rPr>
          <w:rFonts w:ascii="Palatino Linotype" w:hAnsi="Palatino Linotype" w:cs="Arial"/>
        </w:rPr>
        <w:t>de</w:t>
      </w:r>
      <w:r w:rsidR="00D730A4" w:rsidRPr="00EF26F4">
        <w:rPr>
          <w:rFonts w:ascii="Palatino Linotype" w:hAnsi="Palatino Linotype" w:cs="Arial"/>
        </w:rPr>
        <w:t xml:space="preserve"> </w:t>
      </w:r>
      <w:r w:rsidR="00D73FD7" w:rsidRPr="00EF26F4">
        <w:rPr>
          <w:rFonts w:ascii="Palatino Linotype" w:hAnsi="Palatino Linotype" w:cs="Arial"/>
        </w:rPr>
        <w:t>que</w:t>
      </w:r>
      <w:r w:rsidR="00D730A4" w:rsidRPr="00EF26F4">
        <w:rPr>
          <w:rFonts w:ascii="Palatino Linotype" w:hAnsi="Palatino Linotype" w:cs="Arial"/>
        </w:rPr>
        <w:t xml:space="preserve"> </w:t>
      </w:r>
      <w:r w:rsidR="00D73FD7" w:rsidRPr="00EF26F4">
        <w:rPr>
          <w:rFonts w:ascii="Palatino Linotype" w:hAnsi="Palatino Linotype" w:cs="Arial"/>
        </w:rPr>
        <w:t>se</w:t>
      </w:r>
      <w:r w:rsidR="00D730A4" w:rsidRPr="00EF26F4">
        <w:rPr>
          <w:rFonts w:ascii="Palatino Linotype" w:hAnsi="Palatino Linotype" w:cs="Arial"/>
        </w:rPr>
        <w:t xml:space="preserve"> </w:t>
      </w:r>
      <w:r w:rsidR="00D73FD7" w:rsidRPr="00EF26F4">
        <w:rPr>
          <w:rFonts w:ascii="Palatino Linotype" w:hAnsi="Palatino Linotype" w:cs="Arial"/>
        </w:rPr>
        <w:t>trata</w:t>
      </w:r>
      <w:r w:rsidR="00D730A4" w:rsidRPr="00EF26F4">
        <w:rPr>
          <w:rFonts w:ascii="Palatino Linotype" w:hAnsi="Palatino Linotype" w:cs="Arial"/>
        </w:rPr>
        <w:t xml:space="preserve"> </w:t>
      </w:r>
      <w:r w:rsidR="00D73FD7" w:rsidRPr="00EF26F4">
        <w:rPr>
          <w:rFonts w:ascii="Palatino Linotype" w:hAnsi="Palatino Linotype" w:cs="Arial"/>
        </w:rPr>
        <w:t>se</w:t>
      </w:r>
      <w:r w:rsidR="00D730A4" w:rsidRPr="00EF26F4">
        <w:rPr>
          <w:rFonts w:ascii="Palatino Linotype" w:hAnsi="Palatino Linotype" w:cs="Arial"/>
        </w:rPr>
        <w:t xml:space="preserve"> </w:t>
      </w:r>
      <w:r w:rsidR="00D73FD7" w:rsidRPr="00EF26F4">
        <w:rPr>
          <w:rFonts w:ascii="Palatino Linotype" w:hAnsi="Palatino Linotype" w:cs="Arial"/>
        </w:rPr>
        <w:t>envió</w:t>
      </w:r>
      <w:r w:rsidR="00D730A4" w:rsidRPr="00EF26F4">
        <w:rPr>
          <w:rFonts w:ascii="Palatino Linotype" w:hAnsi="Palatino Linotype" w:cs="Arial"/>
        </w:rPr>
        <w:t xml:space="preserve"> </w:t>
      </w:r>
      <w:r w:rsidR="00D73FD7" w:rsidRPr="00EF26F4">
        <w:rPr>
          <w:rFonts w:ascii="Palatino Linotype" w:hAnsi="Palatino Linotype" w:cs="Arial"/>
        </w:rPr>
        <w:t>electrónicamente</w:t>
      </w:r>
      <w:r w:rsidR="00D730A4" w:rsidRPr="00EF26F4">
        <w:rPr>
          <w:rFonts w:ascii="Palatino Linotype" w:hAnsi="Palatino Linotype" w:cs="Arial"/>
        </w:rPr>
        <w:t xml:space="preserve"> </w:t>
      </w:r>
      <w:r w:rsidR="00D73FD7" w:rsidRPr="00EF26F4">
        <w:rPr>
          <w:rFonts w:ascii="Palatino Linotype" w:hAnsi="Palatino Linotype" w:cs="Arial"/>
        </w:rPr>
        <w:t>al</w:t>
      </w:r>
      <w:r w:rsidR="00D730A4" w:rsidRPr="00EF26F4">
        <w:rPr>
          <w:rFonts w:ascii="Palatino Linotype" w:hAnsi="Palatino Linotype" w:cs="Arial"/>
        </w:rPr>
        <w:t xml:space="preserve"> </w:t>
      </w:r>
      <w:r w:rsidR="00D73FD7" w:rsidRPr="00EF26F4">
        <w:rPr>
          <w:rFonts w:ascii="Palatino Linotype" w:hAnsi="Palatino Linotype" w:cs="Arial"/>
        </w:rPr>
        <w:t>Instituto</w:t>
      </w:r>
      <w:r w:rsidR="00D730A4" w:rsidRPr="00EF26F4">
        <w:rPr>
          <w:rFonts w:ascii="Palatino Linotype" w:hAnsi="Palatino Linotype" w:cs="Arial"/>
        </w:rPr>
        <w:t xml:space="preserve"> </w:t>
      </w:r>
      <w:r w:rsidR="00D73FD7" w:rsidRPr="00EF26F4">
        <w:rPr>
          <w:rFonts w:ascii="Palatino Linotype" w:hAnsi="Palatino Linotype" w:cs="Arial"/>
        </w:rPr>
        <w:t>de</w:t>
      </w:r>
      <w:r w:rsidR="00D730A4" w:rsidRPr="00EF26F4">
        <w:rPr>
          <w:rFonts w:ascii="Palatino Linotype" w:hAnsi="Palatino Linotype" w:cs="Arial"/>
        </w:rPr>
        <w:t xml:space="preserve"> </w:t>
      </w:r>
      <w:r w:rsidR="00D73FD7" w:rsidRPr="00EF26F4">
        <w:rPr>
          <w:rFonts w:ascii="Palatino Linotype" w:hAnsi="Palatino Linotype" w:cs="Arial"/>
        </w:rPr>
        <w:t>Transparencia,</w:t>
      </w:r>
      <w:r w:rsidR="00D730A4" w:rsidRPr="00EF26F4">
        <w:rPr>
          <w:rFonts w:ascii="Palatino Linotype" w:hAnsi="Palatino Linotype" w:cs="Arial"/>
        </w:rPr>
        <w:t xml:space="preserve"> </w:t>
      </w:r>
      <w:r w:rsidR="00D73FD7" w:rsidRPr="00EF26F4">
        <w:rPr>
          <w:rFonts w:ascii="Palatino Linotype" w:hAnsi="Palatino Linotype" w:cs="Arial"/>
        </w:rPr>
        <w:t>Acceso</w:t>
      </w:r>
      <w:r w:rsidR="00D730A4" w:rsidRPr="00EF26F4">
        <w:rPr>
          <w:rFonts w:ascii="Palatino Linotype" w:hAnsi="Palatino Linotype" w:cs="Arial"/>
        </w:rPr>
        <w:t xml:space="preserve"> </w:t>
      </w:r>
      <w:r w:rsidR="00D73FD7" w:rsidRPr="00EF26F4">
        <w:rPr>
          <w:rFonts w:ascii="Palatino Linotype" w:hAnsi="Palatino Linotype" w:cs="Arial"/>
        </w:rPr>
        <w:t>a</w:t>
      </w:r>
      <w:r w:rsidR="00D730A4" w:rsidRPr="00EF26F4">
        <w:rPr>
          <w:rFonts w:ascii="Palatino Linotype" w:hAnsi="Palatino Linotype" w:cs="Arial"/>
        </w:rPr>
        <w:t xml:space="preserve"> </w:t>
      </w:r>
      <w:r w:rsidR="00D73FD7" w:rsidRPr="00EF26F4">
        <w:rPr>
          <w:rFonts w:ascii="Palatino Linotype" w:hAnsi="Palatino Linotype" w:cs="Arial"/>
        </w:rPr>
        <w:t>la</w:t>
      </w:r>
      <w:r w:rsidR="00D730A4" w:rsidRPr="00EF26F4">
        <w:rPr>
          <w:rFonts w:ascii="Palatino Linotype" w:hAnsi="Palatino Linotype" w:cs="Arial"/>
        </w:rPr>
        <w:t xml:space="preserve"> </w:t>
      </w:r>
      <w:r w:rsidR="00D73FD7" w:rsidRPr="00EF26F4">
        <w:rPr>
          <w:rFonts w:ascii="Palatino Linotype" w:hAnsi="Palatino Linotype" w:cs="Arial"/>
        </w:rPr>
        <w:t>Información</w:t>
      </w:r>
      <w:r w:rsidR="00D730A4" w:rsidRPr="00EF26F4">
        <w:rPr>
          <w:rFonts w:ascii="Palatino Linotype" w:hAnsi="Palatino Linotype" w:cs="Arial"/>
        </w:rPr>
        <w:t xml:space="preserve"> </w:t>
      </w:r>
      <w:r w:rsidR="00D73FD7" w:rsidRPr="00EF26F4">
        <w:rPr>
          <w:rFonts w:ascii="Palatino Linotype" w:hAnsi="Palatino Linotype" w:cs="Arial"/>
        </w:rPr>
        <w:t>Pública</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y</w:t>
      </w:r>
      <w:r w:rsidR="00D730A4" w:rsidRPr="00EF26F4">
        <w:rPr>
          <w:rFonts w:ascii="Palatino Linotype" w:hAnsi="Palatino Linotype" w:cs="Arial"/>
          <w:lang w:val="es-ES_tradnl"/>
        </w:rPr>
        <w:t xml:space="preserve"> </w:t>
      </w:r>
      <w:r w:rsidR="00D73FD7" w:rsidRPr="00EF26F4">
        <w:rPr>
          <w:rFonts w:ascii="Palatino Linotype" w:hAnsi="Palatino Linotype" w:cs="Arial"/>
        </w:rPr>
        <w:t>Protección</w:t>
      </w:r>
      <w:r w:rsidR="00D730A4" w:rsidRPr="00EF26F4">
        <w:rPr>
          <w:rFonts w:ascii="Palatino Linotype" w:hAnsi="Palatino Linotype" w:cs="Arial"/>
          <w:lang w:val="es-ES_tradnl"/>
        </w:rPr>
        <w:t xml:space="preserve"> </w:t>
      </w:r>
      <w:r w:rsidR="00D73FD7" w:rsidRPr="00EF26F4">
        <w:rPr>
          <w:rFonts w:ascii="Palatino Linotype" w:hAnsi="Palatino Linotype" w:cs="Arial"/>
        </w:rPr>
        <w:t>de</w:t>
      </w:r>
      <w:r w:rsidR="00D730A4" w:rsidRPr="00EF26F4">
        <w:rPr>
          <w:rFonts w:ascii="Palatino Linotype" w:hAnsi="Palatino Linotype" w:cs="Arial"/>
          <w:lang w:val="es-ES_tradnl"/>
        </w:rPr>
        <w:t xml:space="preserve"> </w:t>
      </w:r>
      <w:r w:rsidR="00D73FD7" w:rsidRPr="00EF26F4">
        <w:rPr>
          <w:rFonts w:ascii="Palatino Linotype" w:hAnsi="Palatino Linotype"/>
        </w:rPr>
        <w:t>Datos</w:t>
      </w:r>
      <w:r w:rsidR="00D730A4" w:rsidRPr="00EF26F4">
        <w:rPr>
          <w:rFonts w:ascii="Palatino Linotype" w:hAnsi="Palatino Linotype" w:cs="Arial"/>
          <w:lang w:val="es-ES_tradnl"/>
        </w:rPr>
        <w:t xml:space="preserve"> </w:t>
      </w:r>
      <w:r w:rsidR="00D73FD7" w:rsidRPr="00EF26F4">
        <w:rPr>
          <w:rFonts w:ascii="Palatino Linotype" w:hAnsi="Palatino Linotype" w:cs="Arial"/>
        </w:rPr>
        <w:t>Personales</w:t>
      </w:r>
      <w:r w:rsidR="00D730A4" w:rsidRPr="00EF26F4">
        <w:rPr>
          <w:rFonts w:ascii="Palatino Linotype" w:hAnsi="Palatino Linotype" w:cs="Arial"/>
          <w:lang w:val="es-ES_tradnl"/>
        </w:rPr>
        <w:t xml:space="preserve"> </w:t>
      </w:r>
      <w:r w:rsidR="00D73FD7" w:rsidRPr="00EF26F4">
        <w:rPr>
          <w:rFonts w:ascii="Palatino Linotype" w:hAnsi="Palatino Linotype" w:cs="Arial"/>
        </w:rPr>
        <w:t>del</w:t>
      </w:r>
      <w:r w:rsidR="00D730A4" w:rsidRPr="00EF26F4">
        <w:rPr>
          <w:rFonts w:ascii="Palatino Linotype" w:hAnsi="Palatino Linotype" w:cs="Arial"/>
          <w:lang w:val="es-ES_tradnl"/>
        </w:rPr>
        <w:t xml:space="preserve"> </w:t>
      </w:r>
      <w:r w:rsidR="00D73FD7" w:rsidRPr="00EF26F4">
        <w:rPr>
          <w:rFonts w:ascii="Palatino Linotype" w:hAnsi="Palatino Linotype"/>
        </w:rPr>
        <w:t>Estado</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de</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México</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y</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Municipios</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y</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con</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lastRenderedPageBreak/>
        <w:t>fundamento</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en</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el</w:t>
      </w:r>
      <w:r w:rsidR="00D730A4" w:rsidRPr="00EF26F4">
        <w:rPr>
          <w:rFonts w:ascii="Palatino Linotype" w:hAnsi="Palatino Linotype" w:cs="Arial"/>
          <w:lang w:val="es-ES_tradnl"/>
        </w:rPr>
        <w:t xml:space="preserve"> </w:t>
      </w:r>
      <w:r w:rsidR="00D73FD7" w:rsidRPr="00EF26F4">
        <w:rPr>
          <w:rFonts w:ascii="Palatino Linotype" w:hAnsi="Palatino Linotype" w:cs="Arial"/>
        </w:rPr>
        <w:t>artículo</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185</w:t>
      </w:r>
      <w:r w:rsidR="0071273A" w:rsidRPr="00EF26F4">
        <w:rPr>
          <w:rFonts w:ascii="Palatino Linotype" w:hAnsi="Palatino Linotype" w:cs="Arial"/>
          <w:lang w:val="es-ES_tradnl"/>
        </w:rPr>
        <w:t>,</w:t>
      </w:r>
      <w:r w:rsidR="00D730A4" w:rsidRPr="00EF26F4">
        <w:rPr>
          <w:rFonts w:ascii="Palatino Linotype" w:hAnsi="Palatino Linotype" w:cs="Arial"/>
          <w:lang w:val="es-ES_tradnl"/>
        </w:rPr>
        <w:t xml:space="preserve"> </w:t>
      </w:r>
      <w:r w:rsidR="00D73FD7" w:rsidRPr="00EF26F4">
        <w:rPr>
          <w:rFonts w:ascii="Palatino Linotype" w:hAnsi="Palatino Linotype" w:cs="Arial"/>
        </w:rPr>
        <w:t>fracción</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I</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de</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la</w:t>
      </w:r>
      <w:r w:rsidR="00D730A4" w:rsidRPr="00EF26F4">
        <w:rPr>
          <w:rFonts w:ascii="Palatino Linotype" w:hAnsi="Palatino Linotype" w:cs="Arial"/>
          <w:lang w:val="es-ES_tradnl"/>
        </w:rPr>
        <w:t xml:space="preserve"> </w:t>
      </w:r>
      <w:r w:rsidR="00D73FD7" w:rsidRPr="00EF26F4">
        <w:rPr>
          <w:rFonts w:ascii="Palatino Linotype" w:hAnsi="Palatino Linotype"/>
        </w:rPr>
        <w:t>Ley</w:t>
      </w:r>
      <w:r w:rsidR="00D730A4" w:rsidRPr="00EF26F4">
        <w:rPr>
          <w:rFonts w:ascii="Palatino Linotype" w:hAnsi="Palatino Linotype"/>
        </w:rPr>
        <w:t xml:space="preserve"> </w:t>
      </w:r>
      <w:r w:rsidR="00D73FD7" w:rsidRPr="00EF26F4">
        <w:rPr>
          <w:rFonts w:ascii="Palatino Linotype" w:hAnsi="Palatino Linotype"/>
        </w:rPr>
        <w:t>de</w:t>
      </w:r>
      <w:r w:rsidR="00D730A4" w:rsidRPr="00EF26F4">
        <w:rPr>
          <w:rFonts w:ascii="Palatino Linotype" w:hAnsi="Palatino Linotype"/>
        </w:rPr>
        <w:t xml:space="preserve"> </w:t>
      </w:r>
      <w:r w:rsidR="00D73FD7" w:rsidRPr="00EF26F4">
        <w:rPr>
          <w:rFonts w:ascii="Palatino Linotype" w:hAnsi="Palatino Linotype"/>
        </w:rPr>
        <w:t>Transparencia</w:t>
      </w:r>
      <w:r w:rsidR="00D730A4" w:rsidRPr="00EF26F4">
        <w:rPr>
          <w:rFonts w:ascii="Palatino Linotype" w:hAnsi="Palatino Linotype"/>
        </w:rPr>
        <w:t xml:space="preserve"> </w:t>
      </w:r>
      <w:r w:rsidR="00D73FD7" w:rsidRPr="00EF26F4">
        <w:rPr>
          <w:rFonts w:ascii="Palatino Linotype" w:hAnsi="Palatino Linotype"/>
        </w:rPr>
        <w:t>y</w:t>
      </w:r>
      <w:r w:rsidR="00D730A4" w:rsidRPr="00EF26F4">
        <w:rPr>
          <w:rFonts w:ascii="Palatino Linotype" w:hAnsi="Palatino Linotype"/>
        </w:rPr>
        <w:t xml:space="preserve"> </w:t>
      </w:r>
      <w:r w:rsidR="00D73FD7" w:rsidRPr="00EF26F4">
        <w:rPr>
          <w:rFonts w:ascii="Palatino Linotype" w:hAnsi="Palatino Linotype"/>
        </w:rPr>
        <w:t>Acceso</w:t>
      </w:r>
      <w:r w:rsidR="00D730A4" w:rsidRPr="00EF26F4">
        <w:rPr>
          <w:rFonts w:ascii="Palatino Linotype" w:hAnsi="Palatino Linotype"/>
        </w:rPr>
        <w:t xml:space="preserve"> </w:t>
      </w:r>
      <w:r w:rsidR="00D73FD7" w:rsidRPr="00EF26F4">
        <w:rPr>
          <w:rFonts w:ascii="Palatino Linotype" w:hAnsi="Palatino Linotype"/>
        </w:rPr>
        <w:t>a</w:t>
      </w:r>
      <w:r w:rsidR="00D730A4" w:rsidRPr="00EF26F4">
        <w:rPr>
          <w:rFonts w:ascii="Palatino Linotype" w:hAnsi="Palatino Linotype"/>
        </w:rPr>
        <w:t xml:space="preserve"> </w:t>
      </w:r>
      <w:r w:rsidR="00D73FD7" w:rsidRPr="00EF26F4">
        <w:rPr>
          <w:rFonts w:ascii="Palatino Linotype" w:hAnsi="Palatino Linotype"/>
        </w:rPr>
        <w:t>la</w:t>
      </w:r>
      <w:r w:rsidR="00D730A4" w:rsidRPr="00EF26F4">
        <w:rPr>
          <w:rFonts w:ascii="Palatino Linotype" w:hAnsi="Palatino Linotype"/>
        </w:rPr>
        <w:t xml:space="preserve"> </w:t>
      </w:r>
      <w:r w:rsidR="00D73FD7" w:rsidRPr="00EF26F4">
        <w:rPr>
          <w:rFonts w:ascii="Palatino Linotype" w:hAnsi="Palatino Linotype"/>
        </w:rPr>
        <w:t>Información</w:t>
      </w:r>
      <w:r w:rsidR="00D730A4" w:rsidRPr="00EF26F4">
        <w:rPr>
          <w:rFonts w:ascii="Palatino Linotype" w:hAnsi="Palatino Linotype"/>
        </w:rPr>
        <w:t xml:space="preserve"> </w:t>
      </w:r>
      <w:r w:rsidR="00D73FD7" w:rsidRPr="00EF26F4">
        <w:rPr>
          <w:rFonts w:ascii="Palatino Linotype" w:hAnsi="Palatino Linotype"/>
        </w:rPr>
        <w:t>Pública</w:t>
      </w:r>
      <w:r w:rsidR="00D730A4" w:rsidRPr="00EF26F4">
        <w:rPr>
          <w:rFonts w:ascii="Palatino Linotype" w:hAnsi="Palatino Linotype"/>
        </w:rPr>
        <w:t xml:space="preserve"> </w:t>
      </w:r>
      <w:r w:rsidR="00D73FD7" w:rsidRPr="00EF26F4">
        <w:rPr>
          <w:rFonts w:ascii="Palatino Linotype" w:hAnsi="Palatino Linotype"/>
        </w:rPr>
        <w:t>del</w:t>
      </w:r>
      <w:r w:rsidR="00D730A4" w:rsidRPr="00EF26F4">
        <w:rPr>
          <w:rFonts w:ascii="Palatino Linotype" w:hAnsi="Palatino Linotype"/>
        </w:rPr>
        <w:t xml:space="preserve"> </w:t>
      </w:r>
      <w:r w:rsidR="00D73FD7" w:rsidRPr="00EF26F4">
        <w:rPr>
          <w:rFonts w:ascii="Palatino Linotype" w:hAnsi="Palatino Linotype"/>
        </w:rPr>
        <w:t>Estado</w:t>
      </w:r>
      <w:r w:rsidR="00D730A4" w:rsidRPr="00EF26F4">
        <w:rPr>
          <w:rFonts w:ascii="Palatino Linotype" w:hAnsi="Palatino Linotype"/>
        </w:rPr>
        <w:t xml:space="preserve"> </w:t>
      </w:r>
      <w:r w:rsidR="00D73FD7" w:rsidRPr="00EF26F4">
        <w:rPr>
          <w:rFonts w:ascii="Palatino Linotype" w:hAnsi="Palatino Linotype"/>
        </w:rPr>
        <w:t>de</w:t>
      </w:r>
      <w:r w:rsidR="00D730A4" w:rsidRPr="00EF26F4">
        <w:rPr>
          <w:rFonts w:ascii="Palatino Linotype" w:hAnsi="Palatino Linotype"/>
        </w:rPr>
        <w:t xml:space="preserve"> </w:t>
      </w:r>
      <w:r w:rsidR="00D73FD7" w:rsidRPr="00EF26F4">
        <w:rPr>
          <w:rFonts w:ascii="Palatino Linotype" w:hAnsi="Palatino Linotype"/>
        </w:rPr>
        <w:t>México</w:t>
      </w:r>
      <w:r w:rsidR="00D730A4" w:rsidRPr="00EF26F4">
        <w:rPr>
          <w:rFonts w:ascii="Palatino Linotype" w:hAnsi="Palatino Linotype"/>
        </w:rPr>
        <w:t xml:space="preserve"> </w:t>
      </w:r>
      <w:r w:rsidR="00D73FD7" w:rsidRPr="00EF26F4">
        <w:rPr>
          <w:rFonts w:ascii="Palatino Linotype" w:hAnsi="Palatino Linotype"/>
        </w:rPr>
        <w:t>y</w:t>
      </w:r>
      <w:r w:rsidR="00D730A4" w:rsidRPr="00EF26F4">
        <w:rPr>
          <w:rFonts w:ascii="Palatino Linotype" w:hAnsi="Palatino Linotype"/>
        </w:rPr>
        <w:t xml:space="preserve"> </w:t>
      </w:r>
      <w:r w:rsidR="00D73FD7" w:rsidRPr="00EF26F4">
        <w:rPr>
          <w:rFonts w:ascii="Palatino Linotype" w:hAnsi="Palatino Linotype"/>
        </w:rPr>
        <w:t>Municipios</w:t>
      </w:r>
      <w:r w:rsidR="00D73FD7" w:rsidRPr="00EF26F4">
        <w:rPr>
          <w:rFonts w:ascii="Palatino Linotype" w:hAnsi="Palatino Linotype" w:cs="Arial"/>
          <w:lang w:val="es-ES_tradnl"/>
        </w:rPr>
        <w:t>,</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se</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turnó,</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a</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través</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del</w:t>
      </w:r>
      <w:r w:rsidR="00D730A4" w:rsidRPr="00EF26F4">
        <w:rPr>
          <w:rFonts w:ascii="Palatino Linotype" w:eastAsia="Arial Unicode MS" w:hAnsi="Palatino Linotype" w:cs="Arial"/>
          <w:lang w:val="es-ES_tradnl"/>
        </w:rPr>
        <w:t xml:space="preserve"> </w:t>
      </w:r>
      <w:r w:rsidR="00D73FD7" w:rsidRPr="00EF26F4">
        <w:rPr>
          <w:rFonts w:ascii="Palatino Linotype" w:eastAsia="Arial Unicode MS" w:hAnsi="Palatino Linotype" w:cs="Arial"/>
          <w:b/>
          <w:lang w:val="es-ES_tradnl"/>
        </w:rPr>
        <w:t>SAIMEX</w:t>
      </w:r>
      <w:r w:rsidR="00D73FD7" w:rsidRPr="00EF26F4">
        <w:rPr>
          <w:rFonts w:ascii="Palatino Linotype" w:hAnsi="Palatino Linotype"/>
        </w:rPr>
        <w:t>,</w:t>
      </w:r>
      <w:r w:rsidR="00D730A4" w:rsidRPr="00EF26F4">
        <w:rPr>
          <w:rFonts w:ascii="Palatino Linotype" w:hAnsi="Palatino Linotype"/>
        </w:rPr>
        <w:t xml:space="preserve"> </w:t>
      </w:r>
      <w:r w:rsidR="00D73FD7" w:rsidRPr="00EF26F4">
        <w:rPr>
          <w:rFonts w:ascii="Palatino Linotype" w:hAnsi="Palatino Linotype"/>
        </w:rPr>
        <w:t>a</w:t>
      </w:r>
      <w:r w:rsidR="00D730A4" w:rsidRPr="00EF26F4">
        <w:rPr>
          <w:rFonts w:ascii="Palatino Linotype" w:hAnsi="Palatino Linotype"/>
        </w:rPr>
        <w:t xml:space="preserve"> </w:t>
      </w:r>
      <w:r w:rsidR="00D73FD7" w:rsidRPr="00EF26F4">
        <w:rPr>
          <w:rFonts w:ascii="Palatino Linotype" w:hAnsi="Palatino Linotype"/>
        </w:rPr>
        <w:t>la</w:t>
      </w:r>
      <w:r w:rsidR="00D730A4" w:rsidRPr="00EF26F4">
        <w:rPr>
          <w:rFonts w:ascii="Palatino Linotype" w:hAnsi="Palatino Linotype"/>
        </w:rPr>
        <w:t xml:space="preserve"> </w:t>
      </w:r>
      <w:r w:rsidR="00D73FD7" w:rsidRPr="00EF26F4">
        <w:rPr>
          <w:rFonts w:ascii="Palatino Linotype" w:hAnsi="Palatino Linotype" w:cs="Arial"/>
          <w:lang w:val="es-ES_tradnl"/>
        </w:rPr>
        <w:t>Comisionada</w:t>
      </w:r>
      <w:r w:rsidR="00D730A4" w:rsidRPr="00EF26F4">
        <w:rPr>
          <w:rFonts w:ascii="Palatino Linotype" w:hAnsi="Palatino Linotype" w:cs="Arial"/>
          <w:lang w:val="es-ES_tradnl"/>
        </w:rPr>
        <w:t xml:space="preserve"> </w:t>
      </w:r>
      <w:r w:rsidR="00D73FD7" w:rsidRPr="00EF26F4">
        <w:rPr>
          <w:rFonts w:ascii="Palatino Linotype" w:hAnsi="Palatino Linotype" w:cs="Arial"/>
          <w:b/>
          <w:lang w:val="es-ES_tradnl"/>
        </w:rPr>
        <w:t>EVA</w:t>
      </w:r>
      <w:r w:rsidR="00D730A4" w:rsidRPr="00EF26F4">
        <w:rPr>
          <w:rFonts w:ascii="Palatino Linotype" w:hAnsi="Palatino Linotype" w:cs="Arial"/>
          <w:b/>
          <w:lang w:val="es-ES_tradnl"/>
        </w:rPr>
        <w:t xml:space="preserve"> </w:t>
      </w:r>
      <w:r w:rsidR="00D73FD7" w:rsidRPr="00EF26F4">
        <w:rPr>
          <w:rFonts w:ascii="Palatino Linotype" w:hAnsi="Palatino Linotype" w:cs="Arial"/>
          <w:b/>
          <w:lang w:val="es-ES_tradnl"/>
        </w:rPr>
        <w:t>ABAID</w:t>
      </w:r>
      <w:r w:rsidR="00D730A4" w:rsidRPr="00EF26F4">
        <w:rPr>
          <w:rFonts w:ascii="Palatino Linotype" w:hAnsi="Palatino Linotype" w:cs="Arial"/>
          <w:b/>
          <w:lang w:val="es-ES_tradnl"/>
        </w:rPr>
        <w:t xml:space="preserve"> </w:t>
      </w:r>
      <w:r w:rsidR="00D73FD7" w:rsidRPr="00EF26F4">
        <w:rPr>
          <w:rFonts w:ascii="Palatino Linotype" w:hAnsi="Palatino Linotype" w:cs="Arial"/>
          <w:b/>
          <w:lang w:val="es-ES_tradnl"/>
        </w:rPr>
        <w:t>YAPUR</w:t>
      </w:r>
      <w:r w:rsidR="00D73FD7" w:rsidRPr="00EF26F4">
        <w:rPr>
          <w:rFonts w:ascii="Palatino Linotype" w:hAnsi="Palatino Linotype" w:cs="Arial"/>
          <w:lang w:val="es-ES_tradnl"/>
        </w:rPr>
        <w:t>,</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a</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efecto</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de</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que</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decretara</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su</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admisión</w:t>
      </w:r>
      <w:r w:rsidR="00D730A4" w:rsidRPr="00EF26F4">
        <w:rPr>
          <w:rFonts w:ascii="Palatino Linotype" w:hAnsi="Palatino Linotype" w:cs="Arial"/>
          <w:lang w:val="es-ES_tradnl"/>
        </w:rPr>
        <w:t xml:space="preserve"> </w:t>
      </w:r>
      <w:r w:rsidR="00D73FD7" w:rsidRPr="00EF26F4">
        <w:rPr>
          <w:rFonts w:ascii="Palatino Linotype" w:hAnsi="Palatino Linotype" w:cs="Arial"/>
          <w:lang w:val="es-ES_tradnl"/>
        </w:rPr>
        <w:t>o</w:t>
      </w:r>
      <w:r w:rsidR="00D730A4" w:rsidRPr="00EF26F4">
        <w:rPr>
          <w:rFonts w:ascii="Palatino Linotype" w:hAnsi="Palatino Linotype" w:cs="Arial"/>
          <w:lang w:val="es-ES_tradnl"/>
        </w:rPr>
        <w:t xml:space="preserve"> </w:t>
      </w:r>
      <w:proofErr w:type="spellStart"/>
      <w:r w:rsidR="00D73FD7" w:rsidRPr="00EF26F4">
        <w:rPr>
          <w:rFonts w:ascii="Palatino Linotype" w:hAnsi="Palatino Linotype" w:cs="Arial"/>
          <w:lang w:val="es-ES_tradnl"/>
        </w:rPr>
        <w:t>desechamiento</w:t>
      </w:r>
      <w:proofErr w:type="spellEnd"/>
      <w:r w:rsidR="00D73FD7" w:rsidRPr="00EF26F4">
        <w:rPr>
          <w:rFonts w:ascii="Palatino Linotype" w:hAnsi="Palatino Linotype" w:cs="Arial"/>
          <w:lang w:val="es-ES_tradnl"/>
        </w:rPr>
        <w:t>.</w:t>
      </w:r>
    </w:p>
    <w:p w:rsidR="001E38B1" w:rsidRPr="00EF26F4"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F26F4">
        <w:rPr>
          <w:rFonts w:ascii="Palatino Linotype" w:hAnsi="Palatino Linotype" w:cs="Arial"/>
        </w:rPr>
        <w:t>E</w:t>
      </w:r>
      <w:r w:rsidR="004B3947" w:rsidRPr="00EF26F4">
        <w:rPr>
          <w:rFonts w:ascii="Palatino Linotype" w:hAnsi="Palatino Linotype" w:cs="Arial"/>
        </w:rPr>
        <w:t>n</w:t>
      </w:r>
      <w:r w:rsidR="00D730A4" w:rsidRPr="00EF26F4">
        <w:rPr>
          <w:rFonts w:ascii="Palatino Linotype" w:hAnsi="Palatino Linotype" w:cs="Arial"/>
        </w:rPr>
        <w:t xml:space="preserve"> </w:t>
      </w:r>
      <w:r w:rsidR="004B3947" w:rsidRPr="00EF26F4">
        <w:rPr>
          <w:rFonts w:ascii="Palatino Linotype" w:hAnsi="Palatino Linotype" w:cs="Arial"/>
        </w:rPr>
        <w:t>fecha</w:t>
      </w:r>
      <w:r w:rsidR="00D730A4" w:rsidRPr="00EF26F4">
        <w:rPr>
          <w:rFonts w:ascii="Palatino Linotype" w:hAnsi="Palatino Linotype" w:cs="Arial"/>
        </w:rPr>
        <w:t xml:space="preserve"> </w:t>
      </w:r>
      <w:r w:rsidR="00293D52" w:rsidRPr="00EF26F4">
        <w:rPr>
          <w:rFonts w:ascii="Palatino Linotype" w:hAnsi="Palatino Linotype"/>
        </w:rPr>
        <w:t>dos de abril</w:t>
      </w:r>
      <w:r w:rsidR="00B97199" w:rsidRPr="00EF26F4">
        <w:rPr>
          <w:rFonts w:ascii="Palatino Linotype" w:hAnsi="Palatino Linotype"/>
        </w:rPr>
        <w:t xml:space="preserve"> de dos mil diecinueve</w:t>
      </w:r>
      <w:r w:rsidRPr="00EF26F4">
        <w:rPr>
          <w:rFonts w:ascii="Palatino Linotype" w:hAnsi="Palatino Linotype" w:cs="Arial"/>
        </w:rPr>
        <w:t>,</w:t>
      </w:r>
      <w:r w:rsidR="00D730A4" w:rsidRPr="00EF26F4">
        <w:rPr>
          <w:rFonts w:ascii="Palatino Linotype" w:hAnsi="Palatino Linotype" w:cs="Arial"/>
        </w:rPr>
        <w:t xml:space="preserve"> </w:t>
      </w:r>
      <w:r w:rsidRPr="00EF26F4">
        <w:rPr>
          <w:rFonts w:ascii="Palatino Linotype" w:hAnsi="Palatino Linotype" w:cs="Arial"/>
        </w:rPr>
        <w:t>atento</w:t>
      </w:r>
      <w:r w:rsidR="00D730A4" w:rsidRPr="00EF26F4">
        <w:rPr>
          <w:rFonts w:ascii="Palatino Linotype" w:hAnsi="Palatino Linotype" w:cs="Arial"/>
        </w:rPr>
        <w:t xml:space="preserve"> </w:t>
      </w:r>
      <w:r w:rsidRPr="00EF26F4">
        <w:rPr>
          <w:rFonts w:ascii="Palatino Linotype" w:hAnsi="Palatino Linotype" w:cs="Arial"/>
        </w:rPr>
        <w:t>a</w:t>
      </w:r>
      <w:r w:rsidR="00D730A4" w:rsidRPr="00EF26F4">
        <w:rPr>
          <w:rFonts w:ascii="Palatino Linotype" w:hAnsi="Palatino Linotype" w:cs="Arial"/>
        </w:rPr>
        <w:t xml:space="preserve"> </w:t>
      </w:r>
      <w:r w:rsidRPr="00EF26F4">
        <w:rPr>
          <w:rFonts w:ascii="Palatino Linotype" w:hAnsi="Palatino Linotype" w:cs="Arial"/>
        </w:rPr>
        <w:t>lo</w:t>
      </w:r>
      <w:r w:rsidR="00D730A4" w:rsidRPr="00EF26F4">
        <w:rPr>
          <w:rFonts w:ascii="Palatino Linotype" w:hAnsi="Palatino Linotype" w:cs="Arial"/>
        </w:rPr>
        <w:t xml:space="preserve"> </w:t>
      </w:r>
      <w:r w:rsidRPr="00EF26F4">
        <w:rPr>
          <w:rFonts w:ascii="Palatino Linotype" w:hAnsi="Palatino Linotype" w:cs="Arial"/>
        </w:rPr>
        <w:t>dispuesto</w:t>
      </w:r>
      <w:r w:rsidR="00D730A4" w:rsidRPr="00EF26F4">
        <w:rPr>
          <w:rFonts w:ascii="Palatino Linotype" w:hAnsi="Palatino Linotype" w:cs="Arial"/>
        </w:rPr>
        <w:t xml:space="preserve"> </w:t>
      </w:r>
      <w:r w:rsidRPr="00EF26F4">
        <w:rPr>
          <w:rFonts w:ascii="Palatino Linotype" w:hAnsi="Palatino Linotype" w:cs="Arial"/>
        </w:rPr>
        <w:t>en</w:t>
      </w:r>
      <w:r w:rsidR="00D730A4" w:rsidRPr="00EF26F4">
        <w:rPr>
          <w:rFonts w:ascii="Palatino Linotype" w:hAnsi="Palatino Linotype" w:cs="Arial"/>
        </w:rPr>
        <w:t xml:space="preserve"> </w:t>
      </w:r>
      <w:r w:rsidRPr="00EF26F4">
        <w:rPr>
          <w:rFonts w:ascii="Palatino Linotype" w:hAnsi="Palatino Linotype" w:cs="Arial"/>
        </w:rPr>
        <w:t>el</w:t>
      </w:r>
      <w:r w:rsidR="00D730A4" w:rsidRPr="00EF26F4">
        <w:rPr>
          <w:rFonts w:ascii="Palatino Linotype" w:hAnsi="Palatino Linotype" w:cs="Arial"/>
        </w:rPr>
        <w:t xml:space="preserve"> </w:t>
      </w:r>
      <w:r w:rsidRPr="00EF26F4">
        <w:rPr>
          <w:rFonts w:ascii="Palatino Linotype" w:hAnsi="Palatino Linotype" w:cs="Arial"/>
        </w:rPr>
        <w:t>artículo</w:t>
      </w:r>
      <w:r w:rsidR="00D730A4" w:rsidRPr="00EF26F4">
        <w:rPr>
          <w:rFonts w:ascii="Palatino Linotype" w:hAnsi="Palatino Linotype" w:cs="Arial"/>
        </w:rPr>
        <w:t xml:space="preserve"> </w:t>
      </w:r>
      <w:r w:rsidRPr="00EF26F4">
        <w:rPr>
          <w:rFonts w:ascii="Palatino Linotype" w:hAnsi="Palatino Linotype" w:cs="Arial"/>
        </w:rPr>
        <w:t>185</w:t>
      </w:r>
      <w:r w:rsidR="0071273A" w:rsidRPr="00EF26F4">
        <w:rPr>
          <w:rFonts w:ascii="Palatino Linotype" w:hAnsi="Palatino Linotype" w:cs="Arial"/>
        </w:rPr>
        <w:t>,</w:t>
      </w:r>
      <w:r w:rsidR="00D730A4" w:rsidRPr="00EF26F4">
        <w:rPr>
          <w:rFonts w:ascii="Palatino Linotype" w:hAnsi="Palatino Linotype" w:cs="Arial"/>
        </w:rPr>
        <w:t xml:space="preserve"> </w:t>
      </w:r>
      <w:r w:rsidRPr="00EF26F4">
        <w:rPr>
          <w:rFonts w:ascii="Palatino Linotype" w:hAnsi="Palatino Linotype" w:cs="Arial"/>
        </w:rPr>
        <w:t>fracciones</w:t>
      </w:r>
      <w:r w:rsidR="00D730A4" w:rsidRPr="00EF26F4">
        <w:rPr>
          <w:rFonts w:ascii="Palatino Linotype" w:hAnsi="Palatino Linotype" w:cs="Arial"/>
        </w:rPr>
        <w:t xml:space="preserve"> </w:t>
      </w:r>
      <w:r w:rsidRPr="00EF26F4">
        <w:rPr>
          <w:rFonts w:ascii="Palatino Linotype" w:hAnsi="Palatino Linotype" w:cs="Arial"/>
        </w:rPr>
        <w:t>I,</w:t>
      </w:r>
      <w:r w:rsidR="00D730A4" w:rsidRPr="00EF26F4">
        <w:rPr>
          <w:rFonts w:ascii="Palatino Linotype" w:hAnsi="Palatino Linotype" w:cs="Arial"/>
        </w:rPr>
        <w:t xml:space="preserve"> </w:t>
      </w:r>
      <w:r w:rsidRPr="00EF26F4">
        <w:rPr>
          <w:rFonts w:ascii="Palatino Linotype" w:hAnsi="Palatino Linotype" w:cs="Arial"/>
        </w:rPr>
        <w:t>II</w:t>
      </w:r>
      <w:r w:rsidR="00D730A4" w:rsidRPr="00EF26F4">
        <w:rPr>
          <w:rFonts w:ascii="Palatino Linotype" w:hAnsi="Palatino Linotype" w:cs="Arial"/>
        </w:rPr>
        <w:t xml:space="preserve"> </w:t>
      </w:r>
      <w:r w:rsidRPr="00EF26F4">
        <w:rPr>
          <w:rFonts w:ascii="Palatino Linotype" w:hAnsi="Palatino Linotype" w:cs="Arial"/>
        </w:rPr>
        <w:t>y</w:t>
      </w:r>
      <w:r w:rsidR="00D730A4" w:rsidRPr="00EF26F4">
        <w:rPr>
          <w:rFonts w:ascii="Palatino Linotype" w:hAnsi="Palatino Linotype" w:cs="Arial"/>
        </w:rPr>
        <w:t xml:space="preserve"> </w:t>
      </w:r>
      <w:r w:rsidRPr="00EF26F4">
        <w:rPr>
          <w:rFonts w:ascii="Palatino Linotype" w:hAnsi="Palatino Linotype" w:cs="Arial"/>
        </w:rPr>
        <w:t>IV</w:t>
      </w:r>
      <w:r w:rsidR="00D730A4" w:rsidRPr="00EF26F4">
        <w:rPr>
          <w:rFonts w:ascii="Palatino Linotype" w:hAnsi="Palatino Linotype" w:cs="Arial"/>
        </w:rPr>
        <w:t xml:space="preserve"> </w:t>
      </w:r>
      <w:r w:rsidRPr="00EF26F4">
        <w:rPr>
          <w:rFonts w:ascii="Palatino Linotype" w:hAnsi="Palatino Linotype" w:cs="Arial"/>
        </w:rPr>
        <w:t>de</w:t>
      </w:r>
      <w:r w:rsidR="00D730A4" w:rsidRPr="00EF26F4">
        <w:rPr>
          <w:rFonts w:ascii="Palatino Linotype" w:hAnsi="Palatino Linotype" w:cs="Arial"/>
        </w:rPr>
        <w:t xml:space="preserve"> </w:t>
      </w:r>
      <w:r w:rsidRPr="00EF26F4">
        <w:rPr>
          <w:rFonts w:ascii="Palatino Linotype" w:hAnsi="Palatino Linotype" w:cs="Arial"/>
        </w:rPr>
        <w:t>la</w:t>
      </w:r>
      <w:r w:rsidR="00D730A4" w:rsidRPr="00EF26F4">
        <w:rPr>
          <w:rFonts w:ascii="Palatino Linotype" w:hAnsi="Palatino Linotype" w:cs="Arial"/>
        </w:rPr>
        <w:t xml:space="preserve"> </w:t>
      </w:r>
      <w:r w:rsidRPr="00EF26F4">
        <w:rPr>
          <w:rFonts w:ascii="Palatino Linotype" w:hAnsi="Palatino Linotype"/>
        </w:rPr>
        <w:t>Ley</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Transparencia</w:t>
      </w:r>
      <w:r w:rsidR="00D730A4" w:rsidRPr="00EF26F4">
        <w:rPr>
          <w:rFonts w:ascii="Palatino Linotype" w:hAnsi="Palatino Linotype"/>
        </w:rPr>
        <w:t xml:space="preserve"> </w:t>
      </w:r>
      <w:r w:rsidRPr="00EF26F4">
        <w:rPr>
          <w:rFonts w:ascii="Palatino Linotype" w:hAnsi="Palatino Linotype"/>
        </w:rPr>
        <w:t>y</w:t>
      </w:r>
      <w:r w:rsidR="00D730A4" w:rsidRPr="00EF26F4">
        <w:rPr>
          <w:rFonts w:ascii="Palatino Linotype" w:hAnsi="Palatino Linotype"/>
        </w:rPr>
        <w:t xml:space="preserve"> </w:t>
      </w:r>
      <w:r w:rsidRPr="00EF26F4">
        <w:rPr>
          <w:rFonts w:ascii="Palatino Linotype" w:hAnsi="Palatino Linotype"/>
        </w:rPr>
        <w:t>Acceso</w:t>
      </w:r>
      <w:r w:rsidR="00D730A4" w:rsidRPr="00EF26F4">
        <w:rPr>
          <w:rFonts w:ascii="Palatino Linotype" w:hAnsi="Palatino Linotype"/>
        </w:rPr>
        <w:t xml:space="preserve"> </w:t>
      </w:r>
      <w:r w:rsidRPr="00EF26F4">
        <w:rPr>
          <w:rFonts w:ascii="Palatino Linotype" w:hAnsi="Palatino Linotype"/>
        </w:rPr>
        <w:t>a</w:t>
      </w:r>
      <w:r w:rsidR="00D730A4" w:rsidRPr="00EF26F4">
        <w:rPr>
          <w:rFonts w:ascii="Palatino Linotype" w:hAnsi="Palatino Linotype"/>
        </w:rPr>
        <w:t xml:space="preserve"> </w:t>
      </w:r>
      <w:r w:rsidRPr="00EF26F4">
        <w:rPr>
          <w:rFonts w:ascii="Palatino Linotype" w:hAnsi="Palatino Linotype"/>
        </w:rPr>
        <w:t>la</w:t>
      </w:r>
      <w:r w:rsidR="00D730A4" w:rsidRPr="00EF26F4">
        <w:rPr>
          <w:rFonts w:ascii="Palatino Linotype" w:hAnsi="Palatino Linotype"/>
        </w:rPr>
        <w:t xml:space="preserve"> </w:t>
      </w:r>
      <w:r w:rsidRPr="00EF26F4">
        <w:rPr>
          <w:rFonts w:ascii="Palatino Linotype" w:hAnsi="Palatino Linotype"/>
        </w:rPr>
        <w:t>Información</w:t>
      </w:r>
      <w:r w:rsidR="00D730A4" w:rsidRPr="00EF26F4">
        <w:rPr>
          <w:rFonts w:ascii="Palatino Linotype" w:hAnsi="Palatino Linotype"/>
        </w:rPr>
        <w:t xml:space="preserve"> </w:t>
      </w:r>
      <w:r w:rsidRPr="00EF26F4">
        <w:rPr>
          <w:rFonts w:ascii="Palatino Linotype" w:hAnsi="Palatino Linotype"/>
        </w:rPr>
        <w:t>Pública</w:t>
      </w:r>
      <w:r w:rsidR="00D730A4" w:rsidRPr="00EF26F4">
        <w:rPr>
          <w:rFonts w:ascii="Palatino Linotype" w:hAnsi="Palatino Linotype"/>
        </w:rPr>
        <w:t xml:space="preserve"> </w:t>
      </w:r>
      <w:r w:rsidRPr="00EF26F4">
        <w:rPr>
          <w:rFonts w:ascii="Palatino Linotype" w:hAnsi="Palatino Linotype"/>
        </w:rPr>
        <w:t>del</w:t>
      </w:r>
      <w:r w:rsidR="00D730A4" w:rsidRPr="00EF26F4">
        <w:rPr>
          <w:rFonts w:ascii="Palatino Linotype" w:hAnsi="Palatino Linotype"/>
        </w:rPr>
        <w:t xml:space="preserve"> </w:t>
      </w:r>
      <w:r w:rsidRPr="00EF26F4">
        <w:rPr>
          <w:rFonts w:ascii="Palatino Linotype" w:hAnsi="Palatino Linotype" w:cs="Arial"/>
        </w:rPr>
        <w:t>Estado</w:t>
      </w:r>
      <w:r w:rsidR="00D730A4" w:rsidRPr="00EF26F4">
        <w:rPr>
          <w:rFonts w:ascii="Palatino Linotype" w:hAnsi="Palatino Linotype"/>
        </w:rPr>
        <w:t xml:space="preserve"> </w:t>
      </w:r>
      <w:r w:rsidRPr="00EF26F4">
        <w:rPr>
          <w:rFonts w:ascii="Palatino Linotype" w:hAnsi="Palatino Linotype"/>
        </w:rPr>
        <w:t>de</w:t>
      </w:r>
      <w:r w:rsidR="00D730A4" w:rsidRPr="00EF26F4">
        <w:rPr>
          <w:rFonts w:ascii="Palatino Linotype" w:hAnsi="Palatino Linotype"/>
        </w:rPr>
        <w:t xml:space="preserve"> </w:t>
      </w:r>
      <w:r w:rsidRPr="00EF26F4">
        <w:rPr>
          <w:rFonts w:ascii="Palatino Linotype" w:hAnsi="Palatino Linotype"/>
        </w:rPr>
        <w:t>México</w:t>
      </w:r>
      <w:r w:rsidR="00D730A4" w:rsidRPr="00EF26F4">
        <w:rPr>
          <w:rFonts w:ascii="Palatino Linotype" w:hAnsi="Palatino Linotype"/>
        </w:rPr>
        <w:t xml:space="preserve"> </w:t>
      </w:r>
      <w:r w:rsidRPr="00EF26F4">
        <w:rPr>
          <w:rFonts w:ascii="Palatino Linotype" w:hAnsi="Palatino Linotype"/>
        </w:rPr>
        <w:t>y</w:t>
      </w:r>
      <w:r w:rsidR="00D730A4" w:rsidRPr="00EF26F4">
        <w:rPr>
          <w:rFonts w:ascii="Palatino Linotype" w:hAnsi="Palatino Linotype"/>
        </w:rPr>
        <w:t xml:space="preserve"> </w:t>
      </w:r>
      <w:r w:rsidRPr="00EF26F4">
        <w:rPr>
          <w:rFonts w:ascii="Palatino Linotype" w:hAnsi="Palatino Linotype" w:cs="Arial"/>
          <w:lang w:val="es-ES_tradnl"/>
        </w:rPr>
        <w:t>Municipios</w:t>
      </w:r>
      <w:r w:rsidRPr="00EF26F4">
        <w:rPr>
          <w:rFonts w:ascii="Palatino Linotype" w:hAnsi="Palatino Linotype"/>
        </w:rPr>
        <w:t>,</w:t>
      </w:r>
      <w:r w:rsidR="00D730A4" w:rsidRPr="00EF26F4">
        <w:rPr>
          <w:rFonts w:ascii="Palatino Linotype" w:hAnsi="Palatino Linotype"/>
        </w:rPr>
        <w:t xml:space="preserve"> </w:t>
      </w:r>
      <w:r w:rsidR="009012A7" w:rsidRPr="00EF26F4">
        <w:rPr>
          <w:rFonts w:ascii="Palatino Linotype" w:hAnsi="Palatino Linotype"/>
        </w:rPr>
        <w:t>se</w:t>
      </w:r>
      <w:r w:rsidR="00D730A4" w:rsidRPr="00EF26F4">
        <w:rPr>
          <w:rFonts w:ascii="Palatino Linotype" w:hAnsi="Palatino Linotype"/>
        </w:rPr>
        <w:t xml:space="preserve"> </w:t>
      </w:r>
      <w:r w:rsidRPr="00EF26F4">
        <w:rPr>
          <w:rFonts w:ascii="Palatino Linotype" w:hAnsi="Palatino Linotype"/>
        </w:rPr>
        <w:t>a</w:t>
      </w:r>
      <w:r w:rsidRPr="00EF26F4">
        <w:rPr>
          <w:rFonts w:ascii="Palatino Linotype" w:hAnsi="Palatino Linotype" w:cs="Arial"/>
        </w:rPr>
        <w:t>cordó</w:t>
      </w:r>
      <w:r w:rsidR="00D730A4" w:rsidRPr="00EF26F4">
        <w:rPr>
          <w:rFonts w:ascii="Palatino Linotype" w:hAnsi="Palatino Linotype" w:cs="Arial"/>
        </w:rPr>
        <w:t xml:space="preserve"> </w:t>
      </w:r>
      <w:r w:rsidRPr="00EF26F4">
        <w:rPr>
          <w:rFonts w:ascii="Palatino Linotype" w:hAnsi="Palatino Linotype" w:cs="Arial"/>
        </w:rPr>
        <w:t>la</w:t>
      </w:r>
      <w:r w:rsidR="00D730A4" w:rsidRPr="00EF26F4">
        <w:rPr>
          <w:rFonts w:ascii="Palatino Linotype" w:hAnsi="Palatino Linotype" w:cs="Arial"/>
        </w:rPr>
        <w:t xml:space="preserve"> </w:t>
      </w:r>
      <w:r w:rsidRPr="00EF26F4">
        <w:rPr>
          <w:rFonts w:ascii="Palatino Linotype" w:hAnsi="Palatino Linotype" w:cs="Arial"/>
        </w:rPr>
        <w:t>admisión</w:t>
      </w:r>
      <w:r w:rsidR="00D730A4" w:rsidRPr="00EF26F4">
        <w:rPr>
          <w:rFonts w:ascii="Palatino Linotype" w:hAnsi="Palatino Linotype" w:cs="Arial"/>
        </w:rPr>
        <w:t xml:space="preserve"> </w:t>
      </w:r>
      <w:r w:rsidRPr="00EF26F4">
        <w:rPr>
          <w:rFonts w:ascii="Palatino Linotype" w:hAnsi="Palatino Linotype" w:cs="Arial"/>
        </w:rPr>
        <w:t>a</w:t>
      </w:r>
      <w:r w:rsidR="00D730A4" w:rsidRPr="00EF26F4">
        <w:rPr>
          <w:rFonts w:ascii="Palatino Linotype" w:hAnsi="Palatino Linotype" w:cs="Arial"/>
        </w:rPr>
        <w:t xml:space="preserve"> </w:t>
      </w:r>
      <w:r w:rsidRPr="00EF26F4">
        <w:rPr>
          <w:rFonts w:ascii="Palatino Linotype" w:hAnsi="Palatino Linotype" w:cs="Arial"/>
        </w:rPr>
        <w:t>trámite</w:t>
      </w:r>
      <w:r w:rsidR="00D730A4" w:rsidRPr="00EF26F4">
        <w:rPr>
          <w:rFonts w:ascii="Palatino Linotype" w:hAnsi="Palatino Linotype" w:cs="Arial"/>
        </w:rPr>
        <w:t xml:space="preserve"> </w:t>
      </w:r>
      <w:r w:rsidRPr="00EF26F4">
        <w:rPr>
          <w:rFonts w:ascii="Palatino Linotype" w:hAnsi="Palatino Linotype" w:cs="Arial"/>
        </w:rPr>
        <w:t>de</w:t>
      </w:r>
      <w:r w:rsidR="00943778" w:rsidRPr="00EF26F4">
        <w:rPr>
          <w:rFonts w:ascii="Palatino Linotype" w:hAnsi="Palatino Linotype" w:cs="Arial"/>
        </w:rPr>
        <w:t>l</w:t>
      </w:r>
      <w:r w:rsidR="00D730A4" w:rsidRPr="00EF26F4">
        <w:rPr>
          <w:rFonts w:ascii="Palatino Linotype" w:hAnsi="Palatino Linotype" w:cs="Arial"/>
        </w:rPr>
        <w:t xml:space="preserve"> </w:t>
      </w:r>
      <w:r w:rsidRPr="00EF26F4">
        <w:rPr>
          <w:rFonts w:ascii="Palatino Linotype" w:hAnsi="Palatino Linotype" w:cs="Arial"/>
        </w:rPr>
        <w:t>referido</w:t>
      </w:r>
      <w:r w:rsidR="00D730A4" w:rsidRPr="00EF26F4">
        <w:rPr>
          <w:rFonts w:ascii="Palatino Linotype" w:hAnsi="Palatino Linotype" w:cs="Arial"/>
        </w:rPr>
        <w:t xml:space="preserve"> </w:t>
      </w:r>
      <w:r w:rsidRPr="00EF26F4">
        <w:rPr>
          <w:rFonts w:ascii="Palatino Linotype" w:hAnsi="Palatino Linotype" w:cs="Arial"/>
        </w:rPr>
        <w:t>recurso</w:t>
      </w:r>
      <w:r w:rsidR="00D730A4" w:rsidRPr="00EF26F4">
        <w:rPr>
          <w:rFonts w:ascii="Palatino Linotype" w:hAnsi="Palatino Linotype" w:cs="Arial"/>
        </w:rPr>
        <w:t xml:space="preserve"> </w:t>
      </w:r>
      <w:r w:rsidRPr="00EF26F4">
        <w:rPr>
          <w:rFonts w:ascii="Palatino Linotype" w:hAnsi="Palatino Linotype" w:cs="Arial"/>
        </w:rPr>
        <w:t>de</w:t>
      </w:r>
      <w:r w:rsidR="00D730A4" w:rsidRPr="00EF26F4">
        <w:rPr>
          <w:rFonts w:ascii="Palatino Linotype" w:hAnsi="Palatino Linotype" w:cs="Arial"/>
        </w:rPr>
        <w:t xml:space="preserve"> </w:t>
      </w:r>
      <w:r w:rsidRPr="00EF26F4">
        <w:rPr>
          <w:rFonts w:ascii="Palatino Linotype" w:hAnsi="Palatino Linotype" w:cs="Arial"/>
          <w:lang w:val="es-ES_tradnl"/>
        </w:rPr>
        <w:t>revisión</w:t>
      </w:r>
      <w:r w:rsidRPr="00EF26F4">
        <w:rPr>
          <w:rFonts w:ascii="Palatino Linotype" w:hAnsi="Palatino Linotype" w:cs="Arial"/>
        </w:rPr>
        <w:t>,</w:t>
      </w:r>
      <w:r w:rsidR="00D730A4" w:rsidRPr="00EF26F4">
        <w:rPr>
          <w:rFonts w:ascii="Palatino Linotype" w:hAnsi="Palatino Linotype" w:cs="Arial"/>
        </w:rPr>
        <w:t xml:space="preserve"> </w:t>
      </w:r>
      <w:r w:rsidRPr="00EF26F4">
        <w:rPr>
          <w:rFonts w:ascii="Palatino Linotype" w:hAnsi="Palatino Linotype" w:cs="Arial"/>
        </w:rPr>
        <w:t>así</w:t>
      </w:r>
      <w:r w:rsidR="00D730A4" w:rsidRPr="00EF26F4">
        <w:rPr>
          <w:rFonts w:ascii="Palatino Linotype" w:hAnsi="Palatino Linotype" w:cs="Arial"/>
        </w:rPr>
        <w:t xml:space="preserve"> </w:t>
      </w:r>
      <w:r w:rsidRPr="00EF26F4">
        <w:rPr>
          <w:rFonts w:ascii="Palatino Linotype" w:hAnsi="Palatino Linotype" w:cs="Arial"/>
        </w:rPr>
        <w:t>como</w:t>
      </w:r>
      <w:r w:rsidR="00D730A4" w:rsidRPr="00EF26F4">
        <w:rPr>
          <w:rFonts w:ascii="Palatino Linotype" w:hAnsi="Palatino Linotype" w:cs="Arial"/>
        </w:rPr>
        <w:t xml:space="preserve"> </w:t>
      </w:r>
      <w:r w:rsidRPr="00EF26F4">
        <w:rPr>
          <w:rFonts w:ascii="Palatino Linotype" w:hAnsi="Palatino Linotype" w:cs="Arial"/>
        </w:rPr>
        <w:t>la</w:t>
      </w:r>
      <w:r w:rsidR="00D730A4" w:rsidRPr="00EF26F4">
        <w:rPr>
          <w:rFonts w:ascii="Palatino Linotype" w:hAnsi="Palatino Linotype" w:cs="Arial"/>
        </w:rPr>
        <w:t xml:space="preserve"> </w:t>
      </w:r>
      <w:r w:rsidRPr="00EF26F4">
        <w:rPr>
          <w:rFonts w:ascii="Palatino Linotype" w:hAnsi="Palatino Linotype" w:cs="Arial"/>
          <w:lang w:val="es-ES_tradnl"/>
        </w:rPr>
        <w:t>integración</w:t>
      </w:r>
      <w:r w:rsidR="00D730A4" w:rsidRPr="00EF26F4">
        <w:rPr>
          <w:rFonts w:ascii="Palatino Linotype" w:hAnsi="Palatino Linotype" w:cs="Arial"/>
        </w:rPr>
        <w:t xml:space="preserve"> </w:t>
      </w:r>
      <w:r w:rsidRPr="00EF26F4">
        <w:rPr>
          <w:rFonts w:ascii="Palatino Linotype" w:hAnsi="Palatino Linotype" w:cs="Arial"/>
        </w:rPr>
        <w:t>de</w:t>
      </w:r>
      <w:r w:rsidR="00943778" w:rsidRPr="00EF26F4">
        <w:rPr>
          <w:rFonts w:ascii="Palatino Linotype" w:hAnsi="Palatino Linotype" w:cs="Arial"/>
        </w:rPr>
        <w:t>l</w:t>
      </w:r>
      <w:r w:rsidR="00D730A4" w:rsidRPr="00EF26F4">
        <w:rPr>
          <w:rFonts w:ascii="Palatino Linotype" w:hAnsi="Palatino Linotype" w:cs="Arial"/>
        </w:rPr>
        <w:t xml:space="preserve"> </w:t>
      </w:r>
      <w:r w:rsidRPr="00EF26F4">
        <w:rPr>
          <w:rFonts w:ascii="Palatino Linotype" w:hAnsi="Palatino Linotype" w:cs="Arial"/>
        </w:rPr>
        <w:t>expediente</w:t>
      </w:r>
      <w:r w:rsidR="00D730A4" w:rsidRPr="00EF26F4">
        <w:rPr>
          <w:rFonts w:ascii="Palatino Linotype" w:hAnsi="Palatino Linotype" w:cs="Arial"/>
        </w:rPr>
        <w:t xml:space="preserve"> </w:t>
      </w:r>
      <w:r w:rsidRPr="00EF26F4">
        <w:rPr>
          <w:rFonts w:ascii="Palatino Linotype" w:hAnsi="Palatino Linotype" w:cs="Arial"/>
        </w:rPr>
        <w:t>respectivo,</w:t>
      </w:r>
      <w:r w:rsidR="00D730A4" w:rsidRPr="00EF26F4">
        <w:rPr>
          <w:rFonts w:ascii="Palatino Linotype" w:hAnsi="Palatino Linotype" w:cs="Arial"/>
        </w:rPr>
        <w:t xml:space="preserve"> </w:t>
      </w:r>
      <w:r w:rsidRPr="00EF26F4">
        <w:rPr>
          <w:rFonts w:ascii="Palatino Linotype" w:hAnsi="Palatino Linotype" w:cs="Arial"/>
        </w:rPr>
        <w:t>mismo</w:t>
      </w:r>
      <w:r w:rsidR="00D730A4" w:rsidRPr="00EF26F4">
        <w:rPr>
          <w:rFonts w:ascii="Palatino Linotype" w:hAnsi="Palatino Linotype" w:cs="Arial"/>
        </w:rPr>
        <w:t xml:space="preserve"> </w:t>
      </w:r>
      <w:r w:rsidRPr="00EF26F4">
        <w:rPr>
          <w:rFonts w:ascii="Palatino Linotype" w:hAnsi="Palatino Linotype" w:cs="Arial"/>
        </w:rPr>
        <w:t>que</w:t>
      </w:r>
      <w:r w:rsidR="00D730A4" w:rsidRPr="00EF26F4">
        <w:rPr>
          <w:rFonts w:ascii="Palatino Linotype" w:hAnsi="Palatino Linotype" w:cs="Arial"/>
        </w:rPr>
        <w:t xml:space="preserve"> </w:t>
      </w:r>
      <w:r w:rsidRPr="00EF26F4">
        <w:rPr>
          <w:rFonts w:ascii="Palatino Linotype" w:hAnsi="Palatino Linotype" w:cs="Arial"/>
        </w:rPr>
        <w:t>se</w:t>
      </w:r>
      <w:r w:rsidR="00D730A4" w:rsidRPr="00EF26F4">
        <w:rPr>
          <w:rFonts w:ascii="Palatino Linotype" w:hAnsi="Palatino Linotype" w:cs="Arial"/>
        </w:rPr>
        <w:t xml:space="preserve"> </w:t>
      </w:r>
      <w:r w:rsidRPr="00EF26F4">
        <w:rPr>
          <w:rFonts w:ascii="Palatino Linotype" w:hAnsi="Palatino Linotype" w:cs="Arial"/>
        </w:rPr>
        <w:t>pus</w:t>
      </w:r>
      <w:r w:rsidR="00943778" w:rsidRPr="00EF26F4">
        <w:rPr>
          <w:rFonts w:ascii="Palatino Linotype" w:hAnsi="Palatino Linotype" w:cs="Arial"/>
        </w:rPr>
        <w:t>o</w:t>
      </w:r>
      <w:r w:rsidR="00D730A4" w:rsidRPr="00EF26F4">
        <w:rPr>
          <w:rFonts w:ascii="Palatino Linotype" w:hAnsi="Palatino Linotype" w:cs="Arial"/>
        </w:rPr>
        <w:t xml:space="preserve"> </w:t>
      </w:r>
      <w:r w:rsidRPr="00EF26F4">
        <w:rPr>
          <w:rFonts w:ascii="Palatino Linotype" w:hAnsi="Palatino Linotype" w:cs="Arial"/>
        </w:rPr>
        <w:t>a</w:t>
      </w:r>
      <w:r w:rsidR="00D730A4" w:rsidRPr="00EF26F4">
        <w:rPr>
          <w:rFonts w:ascii="Palatino Linotype" w:hAnsi="Palatino Linotype" w:cs="Arial"/>
        </w:rPr>
        <w:t xml:space="preserve"> </w:t>
      </w:r>
      <w:r w:rsidRPr="00EF26F4">
        <w:rPr>
          <w:rFonts w:ascii="Palatino Linotype" w:hAnsi="Palatino Linotype" w:cs="Arial"/>
        </w:rPr>
        <w:t>disposición</w:t>
      </w:r>
      <w:r w:rsidR="00D730A4" w:rsidRPr="00EF26F4">
        <w:rPr>
          <w:rFonts w:ascii="Palatino Linotype" w:hAnsi="Palatino Linotype" w:cs="Arial"/>
        </w:rPr>
        <w:t xml:space="preserve"> </w:t>
      </w:r>
      <w:r w:rsidRPr="00EF26F4">
        <w:rPr>
          <w:rFonts w:ascii="Palatino Linotype" w:hAnsi="Palatino Linotype" w:cs="Arial"/>
        </w:rPr>
        <w:t>de</w:t>
      </w:r>
      <w:r w:rsidR="00D730A4" w:rsidRPr="00EF26F4">
        <w:rPr>
          <w:rFonts w:ascii="Palatino Linotype" w:hAnsi="Palatino Linotype" w:cs="Arial"/>
        </w:rPr>
        <w:t xml:space="preserve"> </w:t>
      </w:r>
      <w:r w:rsidRPr="00EF26F4">
        <w:rPr>
          <w:rFonts w:ascii="Palatino Linotype" w:hAnsi="Palatino Linotype" w:cs="Arial"/>
        </w:rPr>
        <w:t>las</w:t>
      </w:r>
      <w:r w:rsidR="00D730A4" w:rsidRPr="00EF26F4">
        <w:rPr>
          <w:rFonts w:ascii="Palatino Linotype" w:hAnsi="Palatino Linotype" w:cs="Arial"/>
        </w:rPr>
        <w:t xml:space="preserve"> </w:t>
      </w:r>
      <w:r w:rsidRPr="00EF26F4">
        <w:rPr>
          <w:rFonts w:ascii="Palatino Linotype" w:hAnsi="Palatino Linotype" w:cs="Arial"/>
        </w:rPr>
        <w:t>partes,</w:t>
      </w:r>
      <w:r w:rsidR="00D730A4" w:rsidRPr="00EF26F4">
        <w:rPr>
          <w:rFonts w:ascii="Palatino Linotype" w:hAnsi="Palatino Linotype" w:cs="Arial"/>
        </w:rPr>
        <w:t xml:space="preserve"> </w:t>
      </w:r>
      <w:r w:rsidRPr="00EF26F4">
        <w:rPr>
          <w:rFonts w:ascii="Palatino Linotype" w:hAnsi="Palatino Linotype" w:cs="Arial"/>
        </w:rPr>
        <w:t>para</w:t>
      </w:r>
      <w:r w:rsidR="00D730A4" w:rsidRPr="00EF26F4">
        <w:rPr>
          <w:rFonts w:ascii="Palatino Linotype" w:hAnsi="Palatino Linotype" w:cs="Arial"/>
        </w:rPr>
        <w:t xml:space="preserve"> </w:t>
      </w:r>
      <w:r w:rsidRPr="00EF26F4">
        <w:rPr>
          <w:rFonts w:ascii="Palatino Linotype" w:hAnsi="Palatino Linotype" w:cs="Arial"/>
        </w:rPr>
        <w:t>que</w:t>
      </w:r>
      <w:r w:rsidR="00D730A4" w:rsidRPr="00EF26F4">
        <w:rPr>
          <w:rFonts w:ascii="Palatino Linotype" w:hAnsi="Palatino Linotype" w:cs="Arial"/>
        </w:rPr>
        <w:t xml:space="preserve"> </w:t>
      </w:r>
      <w:r w:rsidRPr="00EF26F4">
        <w:rPr>
          <w:rFonts w:ascii="Palatino Linotype" w:hAnsi="Palatino Linotype" w:cs="Arial"/>
        </w:rPr>
        <w:t>en</w:t>
      </w:r>
      <w:r w:rsidR="00D730A4" w:rsidRPr="00EF26F4">
        <w:rPr>
          <w:rFonts w:ascii="Palatino Linotype" w:hAnsi="Palatino Linotype" w:cs="Arial"/>
        </w:rPr>
        <w:t xml:space="preserve"> </w:t>
      </w:r>
      <w:r w:rsidR="00E70A61" w:rsidRPr="00EF26F4">
        <w:rPr>
          <w:rFonts w:ascii="Palatino Linotype" w:hAnsi="Palatino Linotype" w:cs="Arial"/>
        </w:rPr>
        <w:t>el</w:t>
      </w:r>
      <w:r w:rsidR="00D730A4" w:rsidRPr="00EF26F4">
        <w:rPr>
          <w:rFonts w:ascii="Palatino Linotype" w:hAnsi="Palatino Linotype" w:cs="Arial"/>
        </w:rPr>
        <w:t xml:space="preserve"> </w:t>
      </w:r>
      <w:r w:rsidRPr="00EF26F4">
        <w:rPr>
          <w:rFonts w:ascii="Palatino Linotype" w:hAnsi="Palatino Linotype" w:cs="Arial"/>
        </w:rPr>
        <w:t>plazo</w:t>
      </w:r>
      <w:r w:rsidR="00D730A4" w:rsidRPr="00EF26F4">
        <w:rPr>
          <w:rFonts w:ascii="Palatino Linotype" w:hAnsi="Palatino Linotype" w:cs="Arial"/>
        </w:rPr>
        <w:t xml:space="preserve"> </w:t>
      </w:r>
      <w:r w:rsidRPr="00EF26F4">
        <w:rPr>
          <w:rFonts w:ascii="Palatino Linotype" w:hAnsi="Palatino Linotype" w:cs="Arial"/>
        </w:rPr>
        <w:t>máximo</w:t>
      </w:r>
      <w:r w:rsidR="00D730A4" w:rsidRPr="00EF26F4">
        <w:rPr>
          <w:rFonts w:ascii="Palatino Linotype" w:hAnsi="Palatino Linotype" w:cs="Arial"/>
        </w:rPr>
        <w:t xml:space="preserve"> </w:t>
      </w:r>
      <w:r w:rsidRPr="00EF26F4">
        <w:rPr>
          <w:rFonts w:ascii="Palatino Linotype" w:hAnsi="Palatino Linotype" w:cs="Arial"/>
        </w:rPr>
        <w:t>de</w:t>
      </w:r>
      <w:r w:rsidR="00D730A4" w:rsidRPr="00EF26F4">
        <w:rPr>
          <w:rFonts w:ascii="Palatino Linotype" w:hAnsi="Palatino Linotype" w:cs="Arial"/>
        </w:rPr>
        <w:t xml:space="preserve"> </w:t>
      </w:r>
      <w:r w:rsidRPr="00EF26F4">
        <w:rPr>
          <w:rFonts w:ascii="Palatino Linotype" w:hAnsi="Palatino Linotype" w:cs="Arial"/>
        </w:rPr>
        <w:t>siete</w:t>
      </w:r>
      <w:r w:rsidR="00D730A4" w:rsidRPr="00EF26F4">
        <w:rPr>
          <w:rFonts w:ascii="Palatino Linotype" w:hAnsi="Palatino Linotype" w:cs="Arial"/>
        </w:rPr>
        <w:t xml:space="preserve"> </w:t>
      </w:r>
      <w:r w:rsidRPr="00EF26F4">
        <w:rPr>
          <w:rFonts w:ascii="Palatino Linotype" w:hAnsi="Palatino Linotype" w:cs="Arial"/>
        </w:rPr>
        <w:t>días</w:t>
      </w:r>
      <w:r w:rsidR="00D730A4" w:rsidRPr="00EF26F4">
        <w:rPr>
          <w:rFonts w:ascii="Palatino Linotype" w:hAnsi="Palatino Linotype" w:cs="Arial"/>
        </w:rPr>
        <w:t xml:space="preserve"> </w:t>
      </w:r>
      <w:r w:rsidRPr="00EF26F4">
        <w:rPr>
          <w:rFonts w:ascii="Palatino Linotype" w:hAnsi="Palatino Linotype" w:cs="Arial"/>
        </w:rPr>
        <w:t>hábiles</w:t>
      </w:r>
      <w:r w:rsidR="0025472A" w:rsidRPr="00EF26F4">
        <w:rPr>
          <w:rFonts w:ascii="Palatino Linotype" w:hAnsi="Palatino Linotype" w:cs="Arial"/>
        </w:rPr>
        <w:t>,</w:t>
      </w:r>
      <w:r w:rsidR="00D730A4" w:rsidRPr="00EF26F4">
        <w:rPr>
          <w:rFonts w:ascii="Palatino Linotype" w:hAnsi="Palatino Linotype" w:cs="Arial"/>
        </w:rPr>
        <w:t xml:space="preserve"> </w:t>
      </w:r>
      <w:r w:rsidR="00D83B69" w:rsidRPr="00EF26F4">
        <w:rPr>
          <w:rFonts w:ascii="Palatino Linotype" w:hAnsi="Palatino Linotype" w:cs="Arial"/>
          <w:b/>
        </w:rPr>
        <w:t>LA RECURRENTE</w:t>
      </w:r>
      <w:r w:rsidR="00D730A4" w:rsidRPr="00EF26F4">
        <w:rPr>
          <w:rFonts w:ascii="Palatino Linotype" w:hAnsi="Palatino Linotype" w:cs="Arial"/>
        </w:rPr>
        <w:t xml:space="preserve"> </w:t>
      </w:r>
      <w:r w:rsidR="0025472A" w:rsidRPr="00EF26F4">
        <w:rPr>
          <w:rFonts w:ascii="Palatino Linotype" w:hAnsi="Palatino Linotype" w:cs="Arial"/>
        </w:rPr>
        <w:t>realizara</w:t>
      </w:r>
      <w:r w:rsidR="00D730A4" w:rsidRPr="00EF26F4">
        <w:rPr>
          <w:rFonts w:ascii="Palatino Linotype" w:hAnsi="Palatino Linotype" w:cs="Arial"/>
        </w:rPr>
        <w:t xml:space="preserve"> </w:t>
      </w:r>
      <w:r w:rsidRPr="00EF26F4">
        <w:rPr>
          <w:rFonts w:ascii="Palatino Linotype" w:hAnsi="Palatino Linotype" w:cs="Arial"/>
        </w:rPr>
        <w:t>manifestaciones</w:t>
      </w:r>
      <w:r w:rsidR="00AD2090" w:rsidRPr="00EF26F4">
        <w:rPr>
          <w:rFonts w:ascii="Palatino Linotype" w:hAnsi="Palatino Linotype" w:cs="Arial"/>
        </w:rPr>
        <w:t>,</w:t>
      </w:r>
      <w:r w:rsidR="00D730A4" w:rsidRPr="00EF26F4">
        <w:rPr>
          <w:rFonts w:ascii="Palatino Linotype" w:hAnsi="Palatino Linotype" w:cs="Arial"/>
        </w:rPr>
        <w:t xml:space="preserve"> </w:t>
      </w:r>
      <w:r w:rsidR="00E70A61" w:rsidRPr="00EF26F4">
        <w:rPr>
          <w:rFonts w:ascii="Palatino Linotype" w:hAnsi="Palatino Linotype" w:cs="Arial"/>
        </w:rPr>
        <w:t>alegatos</w:t>
      </w:r>
      <w:r w:rsidR="00D730A4" w:rsidRPr="00EF26F4">
        <w:rPr>
          <w:rFonts w:ascii="Palatino Linotype" w:hAnsi="Palatino Linotype" w:cs="Arial"/>
        </w:rPr>
        <w:t xml:space="preserve"> </w:t>
      </w:r>
      <w:r w:rsidR="00AD2090" w:rsidRPr="00EF26F4">
        <w:rPr>
          <w:rFonts w:ascii="Palatino Linotype" w:hAnsi="Palatino Linotype" w:cs="Arial"/>
        </w:rPr>
        <w:t>y</w:t>
      </w:r>
      <w:r w:rsidR="00D730A4" w:rsidRPr="00EF26F4">
        <w:rPr>
          <w:rFonts w:ascii="Palatino Linotype" w:hAnsi="Palatino Linotype" w:cs="Arial"/>
        </w:rPr>
        <w:t xml:space="preserve"> </w:t>
      </w:r>
      <w:r w:rsidR="004E5727" w:rsidRPr="00EF26F4">
        <w:rPr>
          <w:rFonts w:ascii="Palatino Linotype" w:hAnsi="Palatino Linotype" w:cs="Arial"/>
        </w:rPr>
        <w:t>ofrec</w:t>
      </w:r>
      <w:r w:rsidR="0025472A" w:rsidRPr="00EF26F4">
        <w:rPr>
          <w:rFonts w:ascii="Palatino Linotype" w:hAnsi="Palatino Linotype" w:cs="Arial"/>
        </w:rPr>
        <w:t>iera</w:t>
      </w:r>
      <w:r w:rsidR="00D730A4" w:rsidRPr="00EF26F4">
        <w:rPr>
          <w:rFonts w:ascii="Palatino Linotype" w:hAnsi="Palatino Linotype" w:cs="Arial"/>
        </w:rPr>
        <w:t xml:space="preserve"> </w:t>
      </w:r>
      <w:r w:rsidR="004E5727" w:rsidRPr="00EF26F4">
        <w:rPr>
          <w:rFonts w:ascii="Palatino Linotype" w:hAnsi="Palatino Linotype" w:cs="Arial"/>
        </w:rPr>
        <w:t>las</w:t>
      </w:r>
      <w:r w:rsidR="00D730A4" w:rsidRPr="00EF26F4">
        <w:rPr>
          <w:rFonts w:ascii="Palatino Linotype" w:hAnsi="Palatino Linotype" w:cs="Arial"/>
        </w:rPr>
        <w:t xml:space="preserve"> </w:t>
      </w:r>
      <w:r w:rsidR="004E5727" w:rsidRPr="00EF26F4">
        <w:rPr>
          <w:rFonts w:ascii="Palatino Linotype" w:hAnsi="Palatino Linotype" w:cs="Arial"/>
        </w:rPr>
        <w:t>pruebas</w:t>
      </w:r>
      <w:r w:rsidR="00D730A4" w:rsidRPr="00EF26F4">
        <w:rPr>
          <w:rFonts w:ascii="Palatino Linotype" w:hAnsi="Palatino Linotype" w:cs="Arial"/>
        </w:rPr>
        <w:t xml:space="preserve"> </w:t>
      </w:r>
      <w:r w:rsidR="00E70A61" w:rsidRPr="00EF26F4">
        <w:rPr>
          <w:rFonts w:ascii="Palatino Linotype" w:hAnsi="Palatino Linotype" w:cs="Arial"/>
        </w:rPr>
        <w:t>que</w:t>
      </w:r>
      <w:r w:rsidR="00D730A4" w:rsidRPr="00EF26F4">
        <w:rPr>
          <w:rFonts w:ascii="Palatino Linotype" w:hAnsi="Palatino Linotype" w:cs="Arial"/>
        </w:rPr>
        <w:t xml:space="preserve"> </w:t>
      </w:r>
      <w:r w:rsidR="00E70A61" w:rsidRPr="00EF26F4">
        <w:rPr>
          <w:rFonts w:ascii="Palatino Linotype" w:hAnsi="Palatino Linotype" w:cs="Arial"/>
        </w:rPr>
        <w:t>a</w:t>
      </w:r>
      <w:r w:rsidR="00D730A4" w:rsidRPr="00EF26F4">
        <w:rPr>
          <w:rFonts w:ascii="Palatino Linotype" w:hAnsi="Palatino Linotype" w:cs="Arial"/>
        </w:rPr>
        <w:t xml:space="preserve"> </w:t>
      </w:r>
      <w:r w:rsidR="00E70A61" w:rsidRPr="00EF26F4">
        <w:rPr>
          <w:rFonts w:ascii="Palatino Linotype" w:hAnsi="Palatino Linotype" w:cs="Arial"/>
        </w:rPr>
        <w:t>su</w:t>
      </w:r>
      <w:r w:rsidR="00D730A4" w:rsidRPr="00EF26F4">
        <w:rPr>
          <w:rFonts w:ascii="Palatino Linotype" w:hAnsi="Palatino Linotype" w:cs="Arial"/>
        </w:rPr>
        <w:t xml:space="preserve"> </w:t>
      </w:r>
      <w:r w:rsidR="00E70A61" w:rsidRPr="00EF26F4">
        <w:rPr>
          <w:rFonts w:ascii="Palatino Linotype" w:hAnsi="Palatino Linotype" w:cs="Arial"/>
        </w:rPr>
        <w:t>derecho</w:t>
      </w:r>
      <w:r w:rsidR="00D730A4" w:rsidRPr="00EF26F4">
        <w:rPr>
          <w:rFonts w:ascii="Palatino Linotype" w:hAnsi="Palatino Linotype" w:cs="Arial"/>
        </w:rPr>
        <w:t xml:space="preserve"> </w:t>
      </w:r>
      <w:r w:rsidR="00E70A61" w:rsidRPr="00EF26F4">
        <w:rPr>
          <w:rFonts w:ascii="Palatino Linotype" w:hAnsi="Palatino Linotype" w:cs="Arial"/>
          <w:lang w:val="es-ES_tradnl"/>
        </w:rPr>
        <w:t>conviniera</w:t>
      </w:r>
      <w:r w:rsidR="00D730A4" w:rsidRPr="00EF26F4">
        <w:rPr>
          <w:rFonts w:ascii="Palatino Linotype" w:hAnsi="Palatino Linotype" w:cs="Arial"/>
        </w:rPr>
        <w:t xml:space="preserve"> </w:t>
      </w:r>
      <w:r w:rsidR="0025472A" w:rsidRPr="00EF26F4">
        <w:rPr>
          <w:rFonts w:ascii="Palatino Linotype" w:hAnsi="Palatino Linotype" w:cs="Arial"/>
        </w:rPr>
        <w:t>y,</w:t>
      </w:r>
      <w:r w:rsidR="00D730A4" w:rsidRPr="00EF26F4">
        <w:rPr>
          <w:rFonts w:ascii="Palatino Linotype" w:hAnsi="Palatino Linotype" w:cs="Arial"/>
        </w:rPr>
        <w:t xml:space="preserve"> </w:t>
      </w:r>
      <w:r w:rsidR="0025472A" w:rsidRPr="00EF26F4">
        <w:rPr>
          <w:rFonts w:ascii="Palatino Linotype" w:hAnsi="Palatino Linotype" w:cs="Arial"/>
        </w:rPr>
        <w:t>en</w:t>
      </w:r>
      <w:r w:rsidR="00D730A4" w:rsidRPr="00EF26F4">
        <w:rPr>
          <w:rFonts w:ascii="Palatino Linotype" w:hAnsi="Palatino Linotype" w:cs="Arial"/>
        </w:rPr>
        <w:t xml:space="preserve"> </w:t>
      </w:r>
      <w:r w:rsidR="0025472A" w:rsidRPr="00EF26F4">
        <w:rPr>
          <w:rFonts w:ascii="Palatino Linotype" w:hAnsi="Palatino Linotype" w:cs="Arial"/>
        </w:rPr>
        <w:t>el</w:t>
      </w:r>
      <w:r w:rsidR="00D730A4" w:rsidRPr="00EF26F4">
        <w:rPr>
          <w:rFonts w:ascii="Palatino Linotype" w:hAnsi="Palatino Linotype" w:cs="Arial"/>
        </w:rPr>
        <w:t xml:space="preserve"> </w:t>
      </w:r>
      <w:r w:rsidR="0025472A" w:rsidRPr="00EF26F4">
        <w:rPr>
          <w:rFonts w:ascii="Palatino Linotype" w:hAnsi="Palatino Linotype" w:cs="Arial"/>
        </w:rPr>
        <w:t>caso</w:t>
      </w:r>
      <w:r w:rsidR="00D730A4" w:rsidRPr="00EF26F4">
        <w:rPr>
          <w:rFonts w:ascii="Palatino Linotype" w:hAnsi="Palatino Linotype" w:cs="Arial"/>
        </w:rPr>
        <w:t xml:space="preserve"> </w:t>
      </w:r>
      <w:r w:rsidR="0025472A" w:rsidRPr="00EF26F4">
        <w:rPr>
          <w:rFonts w:ascii="Palatino Linotype" w:hAnsi="Palatino Linotype" w:cs="Arial"/>
        </w:rPr>
        <w:t>del</w:t>
      </w:r>
      <w:r w:rsidR="00D730A4" w:rsidRPr="00EF26F4">
        <w:rPr>
          <w:rFonts w:ascii="Palatino Linotype" w:hAnsi="Palatino Linotype" w:cs="Arial"/>
          <w:b/>
        </w:rPr>
        <w:t xml:space="preserve"> </w:t>
      </w:r>
      <w:r w:rsidR="0025472A" w:rsidRPr="00EF26F4">
        <w:rPr>
          <w:rFonts w:ascii="Palatino Linotype" w:hAnsi="Palatino Linotype" w:cs="Arial"/>
          <w:b/>
        </w:rPr>
        <w:t>SUJETO</w:t>
      </w:r>
      <w:r w:rsidR="00D730A4" w:rsidRPr="00EF26F4">
        <w:rPr>
          <w:rFonts w:ascii="Palatino Linotype" w:hAnsi="Palatino Linotype" w:cs="Arial"/>
          <w:b/>
        </w:rPr>
        <w:t xml:space="preserve"> </w:t>
      </w:r>
      <w:r w:rsidR="0025472A" w:rsidRPr="00EF26F4">
        <w:rPr>
          <w:rFonts w:ascii="Palatino Linotype" w:hAnsi="Palatino Linotype" w:cs="Arial"/>
          <w:b/>
        </w:rPr>
        <w:t>OBLIGADO</w:t>
      </w:r>
      <w:r w:rsidR="00D73FD7" w:rsidRPr="00EF26F4">
        <w:rPr>
          <w:rFonts w:ascii="Palatino Linotype" w:hAnsi="Palatino Linotype" w:cs="Arial"/>
        </w:rPr>
        <w:t>,</w:t>
      </w:r>
      <w:r w:rsidR="00D730A4" w:rsidRPr="00EF26F4">
        <w:rPr>
          <w:rFonts w:ascii="Palatino Linotype" w:hAnsi="Palatino Linotype" w:cs="Arial"/>
        </w:rPr>
        <w:t xml:space="preserve"> </w:t>
      </w:r>
      <w:r w:rsidR="00D73FD7" w:rsidRPr="00EF26F4">
        <w:rPr>
          <w:rFonts w:ascii="Palatino Linotype" w:hAnsi="Palatino Linotype" w:cs="Arial"/>
        </w:rPr>
        <w:t>para</w:t>
      </w:r>
      <w:r w:rsidR="00D730A4" w:rsidRPr="00EF26F4">
        <w:rPr>
          <w:rFonts w:ascii="Palatino Linotype" w:hAnsi="Palatino Linotype" w:cs="Arial"/>
        </w:rPr>
        <w:t xml:space="preserve"> </w:t>
      </w:r>
      <w:r w:rsidR="00D73FD7" w:rsidRPr="00EF26F4">
        <w:rPr>
          <w:rFonts w:ascii="Palatino Linotype" w:hAnsi="Palatino Linotype" w:cs="Arial"/>
        </w:rPr>
        <w:t>que</w:t>
      </w:r>
      <w:r w:rsidR="00D730A4" w:rsidRPr="00EF26F4">
        <w:rPr>
          <w:rFonts w:ascii="Palatino Linotype" w:hAnsi="Palatino Linotype" w:cs="Arial"/>
        </w:rPr>
        <w:t xml:space="preserve"> </w:t>
      </w:r>
      <w:r w:rsidR="0025472A" w:rsidRPr="00EF26F4">
        <w:rPr>
          <w:rFonts w:ascii="Palatino Linotype" w:hAnsi="Palatino Linotype" w:cs="Arial"/>
        </w:rPr>
        <w:t>exhibiera</w:t>
      </w:r>
      <w:r w:rsidR="00D730A4" w:rsidRPr="00EF26F4">
        <w:rPr>
          <w:rFonts w:ascii="Palatino Linotype" w:hAnsi="Palatino Linotype" w:cs="Arial"/>
        </w:rPr>
        <w:t xml:space="preserve"> </w:t>
      </w:r>
      <w:r w:rsidR="001E38B1" w:rsidRPr="00EF26F4">
        <w:rPr>
          <w:rFonts w:ascii="Palatino Linotype" w:hAnsi="Palatino Linotype" w:cs="Arial"/>
        </w:rPr>
        <w:t>el</w:t>
      </w:r>
      <w:r w:rsidR="00D730A4" w:rsidRPr="00EF26F4">
        <w:rPr>
          <w:rFonts w:ascii="Palatino Linotype" w:hAnsi="Palatino Linotype" w:cs="Arial"/>
        </w:rPr>
        <w:t xml:space="preserve"> </w:t>
      </w:r>
      <w:r w:rsidR="001B2536" w:rsidRPr="00EF26F4">
        <w:rPr>
          <w:rFonts w:ascii="Palatino Linotype" w:hAnsi="Palatino Linotype" w:cs="Arial"/>
        </w:rPr>
        <w:t>Informe</w:t>
      </w:r>
      <w:r w:rsidR="00D730A4" w:rsidRPr="00EF26F4">
        <w:rPr>
          <w:rFonts w:ascii="Palatino Linotype" w:hAnsi="Palatino Linotype" w:cs="Arial"/>
        </w:rPr>
        <w:t xml:space="preserve"> </w:t>
      </w:r>
      <w:r w:rsidR="001B2536" w:rsidRPr="00EF26F4">
        <w:rPr>
          <w:rFonts w:ascii="Palatino Linotype" w:hAnsi="Palatino Linotype" w:cs="Arial"/>
        </w:rPr>
        <w:t>Justificado</w:t>
      </w:r>
      <w:r w:rsidR="00D730A4" w:rsidRPr="00EF26F4">
        <w:rPr>
          <w:rFonts w:ascii="Palatino Linotype" w:hAnsi="Palatino Linotype" w:cs="Arial"/>
        </w:rPr>
        <w:t xml:space="preserve"> </w:t>
      </w:r>
      <w:r w:rsidR="0015612E" w:rsidRPr="00EF26F4">
        <w:rPr>
          <w:rFonts w:ascii="Palatino Linotype" w:hAnsi="Palatino Linotype" w:cs="Arial"/>
        </w:rPr>
        <w:t>correspondiente</w:t>
      </w:r>
      <w:r w:rsidRPr="00EF26F4">
        <w:rPr>
          <w:rFonts w:ascii="Palatino Linotype" w:hAnsi="Palatino Linotype" w:cs="Arial"/>
        </w:rPr>
        <w:t>.</w:t>
      </w:r>
    </w:p>
    <w:p w:rsidR="00293D52" w:rsidRPr="00EF26F4" w:rsidRDefault="00AB27D9" w:rsidP="00B97199">
      <w:pPr>
        <w:pStyle w:val="Prrafodelista"/>
        <w:numPr>
          <w:ilvl w:val="0"/>
          <w:numId w:val="14"/>
        </w:numPr>
        <w:spacing w:before="240" w:after="240" w:line="360" w:lineRule="auto"/>
        <w:ind w:left="0" w:firstLine="0"/>
        <w:jc w:val="both"/>
        <w:rPr>
          <w:rFonts w:ascii="Palatino Linotype" w:hAnsi="Palatino Linotype" w:cs="Arial"/>
        </w:rPr>
      </w:pPr>
      <w:r w:rsidRPr="00EF26F4">
        <w:rPr>
          <w:rFonts w:ascii="Palatino Linotype" w:hAnsi="Palatino Linotype" w:cs="Arial"/>
        </w:rPr>
        <w:t xml:space="preserve">De las constancias que obran en el </w:t>
      </w:r>
      <w:r w:rsidRPr="00EF26F4">
        <w:rPr>
          <w:rFonts w:ascii="Palatino Linotype" w:hAnsi="Palatino Linotype" w:cs="Arial"/>
          <w:b/>
        </w:rPr>
        <w:t>SAIMEX</w:t>
      </w:r>
      <w:r w:rsidRPr="00EF26F4">
        <w:rPr>
          <w:rFonts w:ascii="Palatino Linotype" w:hAnsi="Palatino Linotype" w:cs="Arial"/>
        </w:rPr>
        <w:t>, se desprende que</w:t>
      </w:r>
      <w:r w:rsidR="00293D52" w:rsidRPr="00EF26F4">
        <w:rPr>
          <w:rFonts w:ascii="Palatino Linotype" w:hAnsi="Palatino Linotype" w:cs="Arial"/>
        </w:rPr>
        <w:t>, en fecha cinco de abril de dos mil diecinueve,</w:t>
      </w:r>
      <w:r w:rsidRPr="00EF26F4">
        <w:rPr>
          <w:rFonts w:ascii="Palatino Linotype" w:hAnsi="Palatino Linotype" w:cs="Arial"/>
        </w:rPr>
        <w:t xml:space="preserve"> </w:t>
      </w:r>
      <w:r w:rsidR="00B97199" w:rsidRPr="00EF26F4">
        <w:rPr>
          <w:rFonts w:ascii="Palatino Linotype" w:hAnsi="Palatino Linotype" w:cs="Arial"/>
          <w:b/>
        </w:rPr>
        <w:t>EL</w:t>
      </w:r>
      <w:r w:rsidRPr="00EF26F4">
        <w:rPr>
          <w:rFonts w:ascii="Palatino Linotype" w:hAnsi="Palatino Linotype" w:cs="Arial"/>
          <w:b/>
        </w:rPr>
        <w:t xml:space="preserve"> </w:t>
      </w:r>
      <w:r w:rsidR="00B046A4" w:rsidRPr="00EF26F4">
        <w:rPr>
          <w:rFonts w:ascii="Palatino Linotype" w:hAnsi="Palatino Linotype" w:cs="Arial"/>
          <w:b/>
        </w:rPr>
        <w:t xml:space="preserve">SUJETO OBLIGADO </w:t>
      </w:r>
      <w:r w:rsidR="00B046A4" w:rsidRPr="00EF26F4">
        <w:rPr>
          <w:rFonts w:ascii="Palatino Linotype" w:hAnsi="Palatino Linotype" w:cs="Arial"/>
        </w:rPr>
        <w:t>rindió su Informe Justificado</w:t>
      </w:r>
      <w:r w:rsidR="00293D52" w:rsidRPr="00EF26F4">
        <w:rPr>
          <w:rFonts w:ascii="Palatino Linotype" w:hAnsi="Palatino Linotype" w:cs="Arial"/>
        </w:rPr>
        <w:t>, en los términos siguientes:</w:t>
      </w:r>
    </w:p>
    <w:p w:rsidR="00293D52" w:rsidRPr="00EF26F4" w:rsidRDefault="00293D52" w:rsidP="00293D52">
      <w:pPr>
        <w:pStyle w:val="Prrafodelista"/>
        <w:ind w:left="851" w:right="902"/>
        <w:jc w:val="both"/>
        <w:rPr>
          <w:rFonts w:ascii="Palatino Linotype" w:hAnsi="Palatino Linotype" w:cs="Arial"/>
          <w:i/>
          <w:sz w:val="22"/>
        </w:rPr>
      </w:pPr>
      <w:r w:rsidRPr="00EF26F4">
        <w:rPr>
          <w:rFonts w:ascii="Palatino Linotype" w:hAnsi="Palatino Linotype" w:cs="Arial"/>
          <w:i/>
          <w:sz w:val="22"/>
        </w:rPr>
        <w:t>“En atención a su solicitud 02122/INFOEM/IP/RR/2019, me permito remitir los oficios de Comisión del personal de las subdirecciones del Conalep Estado de México.” (Sic)</w:t>
      </w:r>
    </w:p>
    <w:p w:rsidR="00293D52" w:rsidRPr="00EF26F4" w:rsidRDefault="00293D52" w:rsidP="00293D52">
      <w:pPr>
        <w:pStyle w:val="Prrafodelista"/>
        <w:spacing w:before="240" w:after="240" w:line="360" w:lineRule="auto"/>
        <w:ind w:left="0"/>
        <w:jc w:val="both"/>
        <w:rPr>
          <w:rFonts w:ascii="Palatino Linotype" w:hAnsi="Palatino Linotype" w:cs="Arial"/>
        </w:rPr>
      </w:pPr>
      <w:r w:rsidRPr="00EF26F4">
        <w:rPr>
          <w:rFonts w:ascii="Palatino Linotype" w:hAnsi="Palatino Linotype" w:cs="Arial"/>
        </w:rPr>
        <w:t>Asimismo, adjuntó a su Informe Justificado los siguientes archivos electrónicos:</w:t>
      </w:r>
    </w:p>
    <w:p w:rsidR="00293D52" w:rsidRPr="00EF26F4" w:rsidRDefault="00293D52" w:rsidP="00B02D1B">
      <w:pPr>
        <w:spacing w:before="100" w:beforeAutospacing="1" w:after="100" w:afterAutospacing="1" w:line="360" w:lineRule="auto"/>
        <w:jc w:val="both"/>
        <w:rPr>
          <w:rFonts w:ascii="Palatino Linotype" w:hAnsi="Palatino Linotype" w:cs="Arial"/>
        </w:rPr>
      </w:pPr>
      <w:r w:rsidRPr="00EF26F4">
        <w:rPr>
          <w:rFonts w:ascii="Palatino Linotype" w:hAnsi="Palatino Linotype" w:cs="Arial"/>
          <w:b/>
        </w:rPr>
        <w:t>1</w:t>
      </w:r>
      <w:r w:rsidR="00B02D1B" w:rsidRPr="00EF26F4">
        <w:rPr>
          <w:rFonts w:ascii="Palatino Linotype" w:hAnsi="Palatino Linotype" w:cs="Arial"/>
          <w:b/>
        </w:rPr>
        <w:t>1 NOVIEMBRE 2018 COMISION 2.pdf;</w:t>
      </w:r>
      <w:r w:rsidRPr="00EF26F4">
        <w:rPr>
          <w:rFonts w:ascii="Palatino Linotype" w:hAnsi="Palatino Linotype" w:cs="Arial"/>
          <w:b/>
        </w:rPr>
        <w:t xml:space="preserve"> 02 FEBRERO 2018 COMISION.pdf; 09 SEPTIEMBRE 2018 COMISION 1.pdf; 03 MARZO 2018 COMISION.pdf; 12 DICIEMBRE COMISION 2.pdf; 05 MAYO 2018 COMISION 2.pdf; 10 OCTUBRE </w:t>
      </w:r>
      <w:r w:rsidRPr="00EF26F4">
        <w:rPr>
          <w:rFonts w:ascii="Palatino Linotype" w:hAnsi="Palatino Linotype" w:cs="Arial"/>
          <w:b/>
        </w:rPr>
        <w:lastRenderedPageBreak/>
        <w:t>2018 COMISION 2.pdf; 04 ABRIL 2018 COMISION.pdf; 07 JULIO 2018 COMISION.pdf; 05 MAYO 2018 COMISION 1.pdf; 06 JUNIO 2018 COMISION 1.pdf; 11 NOVIEMBRE 2018 COMISION 1.pdf; 06 JUNIO 2018 COMISION 2.pdf; 08 AGOSTO 2018 COMISION.pdf; 09 SEPTIEMBRE 2018 COMISION 2.pdf; 12 DICIEMBRE COMISION 1.pdf</w:t>
      </w:r>
      <w:r w:rsidRPr="00EF26F4">
        <w:rPr>
          <w:rFonts w:ascii="Palatino Linotype" w:hAnsi="Palatino Linotype" w:cs="Arial"/>
        </w:rPr>
        <w:t xml:space="preserve">; y, </w:t>
      </w:r>
      <w:r w:rsidRPr="00EF26F4">
        <w:rPr>
          <w:rFonts w:ascii="Palatino Linotype" w:hAnsi="Palatino Linotype" w:cs="Arial"/>
          <w:b/>
        </w:rPr>
        <w:t>10 OCTUBRE 2018 COMISION 1.pdf.</w:t>
      </w:r>
    </w:p>
    <w:p w:rsidR="00B02D1B" w:rsidRPr="00EF26F4" w:rsidRDefault="00B02D1B" w:rsidP="00B02D1B">
      <w:pPr>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 xml:space="preserve">Cabe destacarse que, en fecha veinticinco de abril de dos mil diecinueve, la Ponencia Resolutora determinó poner a la vista del </w:t>
      </w:r>
      <w:r w:rsidRPr="00EF26F4">
        <w:rPr>
          <w:rFonts w:ascii="Palatino Linotype" w:hAnsi="Palatino Linotype" w:cs="Arial"/>
          <w:b/>
        </w:rPr>
        <w:t>RECURRENTE</w:t>
      </w:r>
      <w:r w:rsidRPr="00EF26F4">
        <w:rPr>
          <w:rFonts w:ascii="Palatino Linotype" w:hAnsi="Palatino Linotype" w:cs="Arial"/>
        </w:rPr>
        <w:t xml:space="preserve"> el Informe Justificado y los archivos electrónicos siguientes: </w:t>
      </w:r>
      <w:r w:rsidRPr="00EF26F4">
        <w:rPr>
          <w:rFonts w:ascii="Palatino Linotype" w:hAnsi="Palatino Linotype" w:cs="Arial"/>
          <w:b/>
        </w:rPr>
        <w:t>11 NOVIEMBRE 2018 COMISION 2.pdf; 09 SEPTIEMBRE 2018 COMISION 1.pdf; 03 MARZO 2018 COMISION.pdf; 12 DICIEMBRE COMISION 2.pdf; 05 MAYO 2018 COMISION 2.pdf; 10 OCTUBRE 2018 COMISION 2.pdf; 04 ABRIL 2018 COMISION.pdf; 06 JUNIO 2018 COMISION 1.pdf; 11 NOVIEMBRE 2018 COMISION 1.pdf; 06 JUNIO 2018 COMISION 2.pdf; 09 SEPTIEMBRE 2018 COMISION 2.pdf</w:t>
      </w:r>
      <w:r w:rsidRPr="00EF26F4">
        <w:rPr>
          <w:rFonts w:ascii="Palatino Linotype" w:hAnsi="Palatino Linotype" w:cs="Arial"/>
        </w:rPr>
        <w:t xml:space="preserve">; y, </w:t>
      </w:r>
      <w:r w:rsidRPr="00EF26F4">
        <w:rPr>
          <w:rFonts w:ascii="Palatino Linotype" w:hAnsi="Palatino Linotype" w:cs="Arial"/>
          <w:b/>
        </w:rPr>
        <w:t>12 DICIEMBRE COMISION 1.pdf.</w:t>
      </w:r>
    </w:p>
    <w:p w:rsidR="00B02D1B" w:rsidRPr="00EF26F4" w:rsidRDefault="00B02D1B" w:rsidP="00B02D1B">
      <w:pPr>
        <w:pStyle w:val="Prrafodelista"/>
        <w:spacing w:before="240" w:after="240" w:line="360" w:lineRule="auto"/>
        <w:ind w:left="0"/>
        <w:jc w:val="both"/>
        <w:rPr>
          <w:rFonts w:ascii="Palatino Linotype" w:hAnsi="Palatino Linotype" w:cs="Arial"/>
        </w:rPr>
      </w:pPr>
      <w:r w:rsidRPr="00EF26F4">
        <w:rPr>
          <w:rFonts w:ascii="Palatino Linotype" w:hAnsi="Palatino Linotype" w:cs="Arial"/>
        </w:rPr>
        <w:t xml:space="preserve">Lo anterior, puesto que se estimó que se actualizó la fracción III del artículo 185 de la Ley de Transparencia y Acceso a la Información Pública del Estado de México y Municipios, a fin de que en un plazo que no excediera de tres días hábiles </w:t>
      </w:r>
      <w:r w:rsidRPr="00EF26F4">
        <w:rPr>
          <w:rFonts w:ascii="Palatino Linotype" w:hAnsi="Palatino Linotype" w:cs="Arial"/>
          <w:b/>
        </w:rPr>
        <w:t>EL</w:t>
      </w:r>
      <w:r w:rsidRPr="00EF26F4">
        <w:rPr>
          <w:rFonts w:ascii="Palatino Linotype" w:hAnsi="Palatino Linotype" w:cs="Arial"/>
        </w:rPr>
        <w:t xml:space="preserve"> </w:t>
      </w:r>
      <w:r w:rsidRPr="00EF26F4">
        <w:rPr>
          <w:rFonts w:ascii="Palatino Linotype" w:hAnsi="Palatino Linotype" w:cs="Arial"/>
          <w:b/>
        </w:rPr>
        <w:t>RECURRENTE</w:t>
      </w:r>
      <w:r w:rsidRPr="00EF26F4">
        <w:rPr>
          <w:rFonts w:ascii="Palatino Linotype" w:hAnsi="Palatino Linotype" w:cs="Arial"/>
        </w:rPr>
        <w:t xml:space="preserve"> manifestara lo que a su derecho conviniera.</w:t>
      </w:r>
    </w:p>
    <w:p w:rsidR="00B02D1B" w:rsidRPr="00EF26F4" w:rsidRDefault="00B02D1B" w:rsidP="00B02D1B">
      <w:pPr>
        <w:pStyle w:val="Prrafodelista"/>
        <w:spacing w:before="240" w:after="240" w:line="360" w:lineRule="auto"/>
        <w:ind w:left="0"/>
        <w:jc w:val="both"/>
        <w:rPr>
          <w:rFonts w:ascii="Palatino Linotype" w:hAnsi="Palatino Linotype" w:cs="Arial"/>
        </w:rPr>
      </w:pPr>
      <w:r w:rsidRPr="00EF26F4">
        <w:rPr>
          <w:rFonts w:ascii="Palatino Linotype" w:hAnsi="Palatino Linotype" w:cs="Arial"/>
        </w:rPr>
        <w:t xml:space="preserve">De igual forma, no se omite mencionar que los archivos: </w:t>
      </w:r>
      <w:r w:rsidRPr="00EF26F4">
        <w:rPr>
          <w:rFonts w:ascii="Palatino Linotype" w:hAnsi="Palatino Linotype" w:cs="Arial"/>
          <w:b/>
        </w:rPr>
        <w:t>02 FEBRERO 2018 COMISION.pdf; 07 JULIO 2018 COMISION.pdf; 05 MAYO 2018 COMISION 1.p</w:t>
      </w:r>
      <w:r w:rsidR="00FE1E70" w:rsidRPr="00EF26F4">
        <w:rPr>
          <w:rFonts w:ascii="Palatino Linotype" w:hAnsi="Palatino Linotype" w:cs="Arial"/>
          <w:b/>
        </w:rPr>
        <w:t>df; 08 AGOSTO 2018 COMISION.pdf</w:t>
      </w:r>
      <w:r w:rsidR="00FE1E70" w:rsidRPr="00EF26F4">
        <w:rPr>
          <w:rFonts w:ascii="Palatino Linotype" w:hAnsi="Palatino Linotype" w:cs="Arial"/>
        </w:rPr>
        <w:t xml:space="preserve"> y</w:t>
      </w:r>
      <w:r w:rsidRPr="00EF26F4">
        <w:rPr>
          <w:rFonts w:ascii="Palatino Linotype" w:hAnsi="Palatino Linotype" w:cs="Arial"/>
        </w:rPr>
        <w:t xml:space="preserve"> </w:t>
      </w:r>
      <w:r w:rsidRPr="00EF26F4">
        <w:rPr>
          <w:rFonts w:ascii="Palatino Linotype" w:hAnsi="Palatino Linotype" w:cs="Arial"/>
          <w:b/>
        </w:rPr>
        <w:t>10 OCTUBRE 2018 COMISION 1.pdf</w:t>
      </w:r>
      <w:r w:rsidRPr="00EF26F4">
        <w:rPr>
          <w:rFonts w:ascii="Palatino Linotype" w:hAnsi="Palatino Linotype" w:cs="Arial"/>
        </w:rPr>
        <w:t xml:space="preserve"> no fueron puestos a la vista del </w:t>
      </w:r>
      <w:r w:rsidRPr="00EF26F4">
        <w:rPr>
          <w:rFonts w:ascii="Palatino Linotype" w:hAnsi="Palatino Linotype" w:cs="Arial"/>
          <w:b/>
        </w:rPr>
        <w:t>RECURRENTE,</w:t>
      </w:r>
      <w:r w:rsidRPr="00EF26F4">
        <w:rPr>
          <w:rFonts w:ascii="Palatino Linotype" w:hAnsi="Palatino Linotype" w:cs="Arial"/>
        </w:rPr>
        <w:t xml:space="preserve"> en atención </w:t>
      </w:r>
      <w:r w:rsidR="00196B53" w:rsidRPr="00EF26F4">
        <w:rPr>
          <w:rFonts w:ascii="Palatino Linotype" w:hAnsi="Palatino Linotype" w:cs="Arial"/>
        </w:rPr>
        <w:t xml:space="preserve">a </w:t>
      </w:r>
      <w:r w:rsidRPr="00EF26F4">
        <w:rPr>
          <w:rFonts w:ascii="Palatino Linotype" w:hAnsi="Palatino Linotype" w:cs="Arial"/>
        </w:rPr>
        <w:t>que se advirtió que contenían datos personales susceptibles de ser clasificados como confidenciales.</w:t>
      </w:r>
    </w:p>
    <w:p w:rsidR="00B046A4" w:rsidRPr="00EF26F4" w:rsidRDefault="00B02D1B" w:rsidP="00B97199">
      <w:pPr>
        <w:pStyle w:val="Prrafodelista"/>
        <w:numPr>
          <w:ilvl w:val="0"/>
          <w:numId w:val="14"/>
        </w:numPr>
        <w:spacing w:before="240" w:after="240" w:line="360" w:lineRule="auto"/>
        <w:ind w:left="0" w:firstLine="0"/>
        <w:jc w:val="both"/>
        <w:rPr>
          <w:rFonts w:ascii="Palatino Linotype" w:hAnsi="Palatino Linotype" w:cs="Arial"/>
        </w:rPr>
      </w:pPr>
      <w:r w:rsidRPr="00EF26F4">
        <w:rPr>
          <w:rFonts w:ascii="Palatino Linotype" w:hAnsi="Palatino Linotype" w:cs="Arial"/>
        </w:rPr>
        <w:lastRenderedPageBreak/>
        <w:t xml:space="preserve">Por su parte, </w:t>
      </w:r>
      <w:r w:rsidRPr="00EF26F4">
        <w:rPr>
          <w:rFonts w:ascii="Palatino Linotype" w:hAnsi="Palatino Linotype" w:cs="Arial"/>
          <w:b/>
        </w:rPr>
        <w:t>EL</w:t>
      </w:r>
      <w:r w:rsidR="00805609" w:rsidRPr="00EF26F4">
        <w:rPr>
          <w:rFonts w:ascii="Palatino Linotype" w:hAnsi="Palatino Linotype" w:cs="Arial"/>
          <w:b/>
        </w:rPr>
        <w:t xml:space="preserve"> RECURRENTE</w:t>
      </w:r>
      <w:r w:rsidR="00805609" w:rsidRPr="00EF26F4">
        <w:rPr>
          <w:rFonts w:ascii="Palatino Linotype" w:hAnsi="Palatino Linotype" w:cs="Arial"/>
        </w:rPr>
        <w:t xml:space="preserve"> no realizó manifestaciones, alegatos ni ofreció medios de prueba que a su derecho convinieran.</w:t>
      </w:r>
    </w:p>
    <w:p w:rsidR="00A52389" w:rsidRPr="00EF26F4" w:rsidRDefault="00270CBB" w:rsidP="00B97199">
      <w:pPr>
        <w:pStyle w:val="Prrafodelista"/>
        <w:numPr>
          <w:ilvl w:val="0"/>
          <w:numId w:val="4"/>
        </w:numPr>
        <w:spacing w:before="240" w:after="240" w:line="360" w:lineRule="auto"/>
        <w:ind w:left="0" w:firstLine="0"/>
        <w:jc w:val="both"/>
        <w:rPr>
          <w:rFonts w:ascii="Palatino Linotype" w:hAnsi="Palatino Linotype"/>
        </w:rPr>
      </w:pPr>
      <w:r w:rsidRPr="00EF26F4">
        <w:rPr>
          <w:rFonts w:ascii="Palatino Linotype" w:hAnsi="Palatino Linotype" w:cs="Arial"/>
        </w:rPr>
        <w:t>Una</w:t>
      </w:r>
      <w:r w:rsidR="00D730A4" w:rsidRPr="00EF26F4">
        <w:rPr>
          <w:rFonts w:ascii="Palatino Linotype" w:hAnsi="Palatino Linotype" w:cs="Arial"/>
        </w:rPr>
        <w:t xml:space="preserve"> </w:t>
      </w:r>
      <w:r w:rsidRPr="00EF26F4">
        <w:rPr>
          <w:rFonts w:ascii="Palatino Linotype" w:hAnsi="Palatino Linotype" w:cs="Arial"/>
        </w:rPr>
        <w:t>vez</w:t>
      </w:r>
      <w:r w:rsidR="00D730A4" w:rsidRPr="00EF26F4">
        <w:rPr>
          <w:rFonts w:ascii="Palatino Linotype" w:hAnsi="Palatino Linotype" w:cs="Arial"/>
        </w:rPr>
        <w:t xml:space="preserve"> </w:t>
      </w:r>
      <w:r w:rsidRPr="00EF26F4">
        <w:rPr>
          <w:rFonts w:ascii="Palatino Linotype" w:hAnsi="Palatino Linotype" w:cs="Arial"/>
          <w:color w:val="000000" w:themeColor="text1"/>
        </w:rPr>
        <w:t>a</w:t>
      </w:r>
      <w:r w:rsidR="00FF3111" w:rsidRPr="00EF26F4">
        <w:rPr>
          <w:rFonts w:ascii="Palatino Linotype" w:hAnsi="Palatino Linotype" w:cs="Arial"/>
          <w:color w:val="000000" w:themeColor="text1"/>
        </w:rPr>
        <w:t>nalizado</w:t>
      </w:r>
      <w:r w:rsidR="00D730A4" w:rsidRPr="00EF26F4">
        <w:rPr>
          <w:rFonts w:ascii="Palatino Linotype" w:hAnsi="Palatino Linotype" w:cs="Arial"/>
        </w:rPr>
        <w:t xml:space="preserve"> </w:t>
      </w:r>
      <w:r w:rsidR="00FF3111" w:rsidRPr="00EF26F4">
        <w:rPr>
          <w:rFonts w:ascii="Palatino Linotype" w:hAnsi="Palatino Linotype" w:cs="Arial"/>
        </w:rPr>
        <w:t>el</w:t>
      </w:r>
      <w:r w:rsidR="00D730A4" w:rsidRPr="00EF26F4">
        <w:rPr>
          <w:rFonts w:ascii="Palatino Linotype" w:hAnsi="Palatino Linotype" w:cs="Arial"/>
        </w:rPr>
        <w:t xml:space="preserve"> </w:t>
      </w:r>
      <w:r w:rsidR="00FF3111" w:rsidRPr="00EF26F4">
        <w:rPr>
          <w:rFonts w:ascii="Palatino Linotype" w:hAnsi="Palatino Linotype" w:cs="Arial"/>
        </w:rPr>
        <w:t>estado</w:t>
      </w:r>
      <w:r w:rsidR="00D730A4" w:rsidRPr="00EF26F4">
        <w:rPr>
          <w:rFonts w:ascii="Palatino Linotype" w:hAnsi="Palatino Linotype" w:cs="Arial"/>
        </w:rPr>
        <w:t xml:space="preserve"> </w:t>
      </w:r>
      <w:r w:rsidR="00FF3111" w:rsidRPr="00EF26F4">
        <w:rPr>
          <w:rFonts w:ascii="Palatino Linotype" w:hAnsi="Palatino Linotype" w:cs="Arial"/>
        </w:rPr>
        <w:t>procesal</w:t>
      </w:r>
      <w:r w:rsidR="00D730A4" w:rsidRPr="00EF26F4">
        <w:rPr>
          <w:rFonts w:ascii="Palatino Linotype" w:hAnsi="Palatino Linotype" w:cs="Arial"/>
        </w:rPr>
        <w:t xml:space="preserve"> </w:t>
      </w:r>
      <w:r w:rsidR="00FF3111" w:rsidRPr="00EF26F4">
        <w:rPr>
          <w:rFonts w:ascii="Palatino Linotype" w:hAnsi="Palatino Linotype" w:cs="Arial"/>
        </w:rPr>
        <w:t>que</w:t>
      </w:r>
      <w:r w:rsidR="00D730A4" w:rsidRPr="00EF26F4">
        <w:rPr>
          <w:rFonts w:ascii="Palatino Linotype" w:hAnsi="Palatino Linotype" w:cs="Arial"/>
        </w:rPr>
        <w:t xml:space="preserve"> </w:t>
      </w:r>
      <w:r w:rsidR="00FF3111" w:rsidRPr="00EF26F4">
        <w:rPr>
          <w:rFonts w:ascii="Palatino Linotype" w:hAnsi="Palatino Linotype" w:cs="Arial"/>
        </w:rPr>
        <w:t>guarda</w:t>
      </w:r>
      <w:r w:rsidR="00B02D1B" w:rsidRPr="00EF26F4">
        <w:rPr>
          <w:rFonts w:ascii="Palatino Linotype" w:hAnsi="Palatino Linotype" w:cs="Arial"/>
        </w:rPr>
        <w:t>ba</w:t>
      </w:r>
      <w:r w:rsidR="00D730A4" w:rsidRPr="00EF26F4">
        <w:rPr>
          <w:rFonts w:ascii="Palatino Linotype" w:hAnsi="Palatino Linotype" w:cs="Arial"/>
        </w:rPr>
        <w:t xml:space="preserve"> </w:t>
      </w:r>
      <w:r w:rsidR="00FF3111" w:rsidRPr="00EF26F4">
        <w:rPr>
          <w:rFonts w:ascii="Palatino Linotype" w:hAnsi="Palatino Linotype" w:cs="Arial"/>
        </w:rPr>
        <w:t>el</w:t>
      </w:r>
      <w:r w:rsidR="00D730A4" w:rsidRPr="00EF26F4">
        <w:rPr>
          <w:rFonts w:ascii="Palatino Linotype" w:hAnsi="Palatino Linotype" w:cs="Arial"/>
        </w:rPr>
        <w:t xml:space="preserve"> </w:t>
      </w:r>
      <w:r w:rsidR="00FF3111" w:rsidRPr="00EF26F4">
        <w:rPr>
          <w:rFonts w:ascii="Palatino Linotype" w:hAnsi="Palatino Linotype" w:cs="Arial"/>
        </w:rPr>
        <w:t>expediente,</w:t>
      </w:r>
      <w:r w:rsidR="00D730A4" w:rsidRPr="00EF26F4">
        <w:rPr>
          <w:rFonts w:ascii="Palatino Linotype" w:hAnsi="Palatino Linotype" w:cs="Arial"/>
        </w:rPr>
        <w:t xml:space="preserve"> </w:t>
      </w:r>
      <w:r w:rsidR="00FF3111" w:rsidRPr="00EF26F4">
        <w:rPr>
          <w:rFonts w:ascii="Palatino Linotype" w:hAnsi="Palatino Linotype" w:cs="Arial"/>
        </w:rPr>
        <w:t>en</w:t>
      </w:r>
      <w:r w:rsidR="00D730A4" w:rsidRPr="00EF26F4">
        <w:rPr>
          <w:rFonts w:ascii="Palatino Linotype" w:hAnsi="Palatino Linotype" w:cs="Arial"/>
        </w:rPr>
        <w:t xml:space="preserve"> </w:t>
      </w:r>
      <w:r w:rsidR="00FF3111" w:rsidRPr="00EF26F4">
        <w:rPr>
          <w:rFonts w:ascii="Palatino Linotype" w:hAnsi="Palatino Linotype" w:cs="Arial"/>
        </w:rPr>
        <w:t>fecha</w:t>
      </w:r>
      <w:r w:rsidR="00D730A4" w:rsidRPr="00EF26F4">
        <w:rPr>
          <w:rFonts w:ascii="Palatino Linotype" w:hAnsi="Palatino Linotype" w:cs="Arial"/>
        </w:rPr>
        <w:t xml:space="preserve"> </w:t>
      </w:r>
      <w:r w:rsidR="00B02D1B" w:rsidRPr="00EF26F4">
        <w:rPr>
          <w:rFonts w:ascii="Palatino Linotype" w:hAnsi="Palatino Linotype" w:cs="Arial"/>
        </w:rPr>
        <w:t>ocho de mayo de</w:t>
      </w:r>
      <w:r w:rsidR="00B97199" w:rsidRPr="00EF26F4">
        <w:rPr>
          <w:rFonts w:ascii="Palatino Linotype" w:hAnsi="Palatino Linotype" w:cs="Arial"/>
        </w:rPr>
        <w:t xml:space="preserve"> dos mil diecinueve</w:t>
      </w:r>
      <w:r w:rsidR="00FF3111" w:rsidRPr="00EF26F4">
        <w:rPr>
          <w:rFonts w:ascii="Palatino Linotype" w:hAnsi="Palatino Linotype" w:cs="Arial"/>
        </w:rPr>
        <w:t>,</w:t>
      </w:r>
      <w:r w:rsidR="00D730A4" w:rsidRPr="00EF26F4">
        <w:rPr>
          <w:rFonts w:ascii="Palatino Linotype" w:hAnsi="Palatino Linotype" w:cs="Arial"/>
        </w:rPr>
        <w:t xml:space="preserve"> </w:t>
      </w:r>
      <w:r w:rsidR="00FF3111" w:rsidRPr="00EF26F4">
        <w:rPr>
          <w:rFonts w:ascii="Palatino Linotype" w:hAnsi="Palatino Linotype" w:cs="Arial"/>
        </w:rPr>
        <w:t>la</w:t>
      </w:r>
      <w:r w:rsidR="00D730A4" w:rsidRPr="00EF26F4">
        <w:rPr>
          <w:rFonts w:ascii="Palatino Linotype" w:hAnsi="Palatino Linotype" w:cs="Arial"/>
        </w:rPr>
        <w:t xml:space="preserve"> </w:t>
      </w:r>
      <w:r w:rsidR="00FF3111" w:rsidRPr="00EF26F4">
        <w:rPr>
          <w:rFonts w:ascii="Palatino Linotype" w:hAnsi="Palatino Linotype" w:cs="Arial"/>
        </w:rPr>
        <w:t>Comisionada</w:t>
      </w:r>
      <w:r w:rsidR="00D730A4" w:rsidRPr="00EF26F4">
        <w:rPr>
          <w:rFonts w:ascii="Palatino Linotype" w:hAnsi="Palatino Linotype" w:cs="Arial"/>
        </w:rPr>
        <w:t xml:space="preserve"> </w:t>
      </w:r>
      <w:r w:rsidR="00FF3111" w:rsidRPr="00EF26F4">
        <w:rPr>
          <w:rFonts w:ascii="Palatino Linotype" w:hAnsi="Palatino Linotype" w:cs="Arial"/>
        </w:rPr>
        <w:t>Ponente</w:t>
      </w:r>
      <w:r w:rsidR="00D730A4" w:rsidRPr="00EF26F4">
        <w:rPr>
          <w:rFonts w:ascii="Palatino Linotype" w:hAnsi="Palatino Linotype" w:cs="Arial"/>
        </w:rPr>
        <w:t xml:space="preserve"> </w:t>
      </w:r>
      <w:r w:rsidR="00FF3111" w:rsidRPr="00EF26F4">
        <w:rPr>
          <w:rFonts w:ascii="Palatino Linotype" w:hAnsi="Palatino Linotype" w:cs="Arial"/>
        </w:rPr>
        <w:t>acordó</w:t>
      </w:r>
      <w:r w:rsidR="00D730A4" w:rsidRPr="00EF26F4">
        <w:rPr>
          <w:rFonts w:ascii="Palatino Linotype" w:hAnsi="Palatino Linotype" w:cs="Arial"/>
        </w:rPr>
        <w:t xml:space="preserve"> </w:t>
      </w:r>
      <w:r w:rsidR="00FF3111" w:rsidRPr="00EF26F4">
        <w:rPr>
          <w:rFonts w:ascii="Palatino Linotype" w:hAnsi="Palatino Linotype" w:cs="Arial"/>
        </w:rPr>
        <w:t>el</w:t>
      </w:r>
      <w:r w:rsidR="00D730A4" w:rsidRPr="00EF26F4">
        <w:rPr>
          <w:rFonts w:ascii="Palatino Linotype" w:hAnsi="Palatino Linotype" w:cs="Arial"/>
        </w:rPr>
        <w:t xml:space="preserve"> </w:t>
      </w:r>
      <w:r w:rsidR="00FF3111" w:rsidRPr="00EF26F4">
        <w:rPr>
          <w:rFonts w:ascii="Palatino Linotype" w:hAnsi="Palatino Linotype" w:cs="Arial"/>
        </w:rPr>
        <w:t>cierre</w:t>
      </w:r>
      <w:r w:rsidR="00D730A4" w:rsidRPr="00EF26F4">
        <w:rPr>
          <w:rFonts w:ascii="Palatino Linotype" w:hAnsi="Palatino Linotype" w:cs="Arial"/>
        </w:rPr>
        <w:t xml:space="preserve"> </w:t>
      </w:r>
      <w:r w:rsidR="00FF3111" w:rsidRPr="00EF26F4">
        <w:rPr>
          <w:rFonts w:ascii="Palatino Linotype" w:hAnsi="Palatino Linotype" w:cs="Arial"/>
        </w:rPr>
        <w:t>de</w:t>
      </w:r>
      <w:r w:rsidR="00D730A4" w:rsidRPr="00EF26F4">
        <w:rPr>
          <w:rFonts w:ascii="Palatino Linotype" w:hAnsi="Palatino Linotype" w:cs="Arial"/>
        </w:rPr>
        <w:t xml:space="preserve"> </w:t>
      </w:r>
      <w:r w:rsidR="00FF3111" w:rsidRPr="00EF26F4">
        <w:rPr>
          <w:rFonts w:ascii="Palatino Linotype" w:hAnsi="Palatino Linotype" w:cs="Arial"/>
        </w:rPr>
        <w:t>instrucción</w:t>
      </w:r>
      <w:r w:rsidR="00AB27D9" w:rsidRPr="00EF26F4">
        <w:rPr>
          <w:rFonts w:ascii="Palatino Linotype" w:hAnsi="Palatino Linotype" w:cs="Arial"/>
        </w:rPr>
        <w:t>;</w:t>
      </w:r>
      <w:r w:rsidR="00D730A4" w:rsidRPr="00EF26F4">
        <w:rPr>
          <w:rFonts w:ascii="Palatino Linotype" w:hAnsi="Palatino Linotype" w:cs="Arial"/>
        </w:rPr>
        <w:t xml:space="preserve"> </w:t>
      </w:r>
      <w:r w:rsidR="00FF3111" w:rsidRPr="00EF26F4">
        <w:rPr>
          <w:rFonts w:ascii="Palatino Linotype" w:hAnsi="Palatino Linotype" w:cs="Arial"/>
        </w:rPr>
        <w:t>así</w:t>
      </w:r>
      <w:r w:rsidR="00D730A4" w:rsidRPr="00EF26F4">
        <w:rPr>
          <w:rFonts w:ascii="Palatino Linotype" w:hAnsi="Palatino Linotype" w:cs="Arial"/>
        </w:rPr>
        <w:t xml:space="preserve"> </w:t>
      </w:r>
      <w:r w:rsidR="00FF3111" w:rsidRPr="00EF26F4">
        <w:rPr>
          <w:rFonts w:ascii="Palatino Linotype" w:hAnsi="Palatino Linotype" w:cs="Arial"/>
          <w:lang w:val="es-ES_tradnl"/>
        </w:rPr>
        <w:t>como</w:t>
      </w:r>
      <w:r w:rsidR="00AB27D9" w:rsidRPr="00EF26F4">
        <w:rPr>
          <w:rFonts w:ascii="Palatino Linotype" w:hAnsi="Palatino Linotype" w:cs="Arial"/>
          <w:lang w:val="es-ES_tradnl"/>
        </w:rPr>
        <w:t>,</w:t>
      </w:r>
      <w:r w:rsidR="00D730A4" w:rsidRPr="00EF26F4">
        <w:rPr>
          <w:rFonts w:ascii="Palatino Linotype" w:hAnsi="Palatino Linotype" w:cs="Arial"/>
        </w:rPr>
        <w:t xml:space="preserve"> </w:t>
      </w:r>
      <w:r w:rsidR="00FF3111" w:rsidRPr="00EF26F4">
        <w:rPr>
          <w:rFonts w:ascii="Palatino Linotype" w:hAnsi="Palatino Linotype" w:cs="Arial"/>
        </w:rPr>
        <w:t>la</w:t>
      </w:r>
      <w:r w:rsidR="00D730A4" w:rsidRPr="00EF26F4">
        <w:rPr>
          <w:rFonts w:ascii="Palatino Linotype" w:hAnsi="Palatino Linotype" w:cs="Arial"/>
        </w:rPr>
        <w:t xml:space="preserve"> </w:t>
      </w:r>
      <w:r w:rsidR="00FF3111" w:rsidRPr="00EF26F4">
        <w:rPr>
          <w:rFonts w:ascii="Palatino Linotype" w:hAnsi="Palatino Linotype" w:cs="Arial"/>
        </w:rPr>
        <w:t>remisión</w:t>
      </w:r>
      <w:r w:rsidR="00D730A4" w:rsidRPr="00EF26F4">
        <w:rPr>
          <w:rFonts w:ascii="Palatino Linotype" w:hAnsi="Palatino Linotype" w:cs="Arial"/>
        </w:rPr>
        <w:t xml:space="preserve"> </w:t>
      </w:r>
      <w:r w:rsidR="00FF3111" w:rsidRPr="00EF26F4">
        <w:rPr>
          <w:rFonts w:ascii="Palatino Linotype" w:hAnsi="Palatino Linotype" w:cs="Arial"/>
        </w:rPr>
        <w:t>del</w:t>
      </w:r>
      <w:r w:rsidR="00D730A4" w:rsidRPr="00EF26F4">
        <w:rPr>
          <w:rFonts w:ascii="Palatino Linotype" w:hAnsi="Palatino Linotype" w:cs="Arial"/>
        </w:rPr>
        <w:t xml:space="preserve"> </w:t>
      </w:r>
      <w:r w:rsidR="00FF3111" w:rsidRPr="00EF26F4">
        <w:rPr>
          <w:rFonts w:ascii="Palatino Linotype" w:hAnsi="Palatino Linotype" w:cs="Arial"/>
        </w:rPr>
        <w:t>mismo</w:t>
      </w:r>
      <w:r w:rsidR="00D730A4" w:rsidRPr="00EF26F4">
        <w:rPr>
          <w:rFonts w:ascii="Palatino Linotype" w:hAnsi="Palatino Linotype" w:cs="Arial"/>
        </w:rPr>
        <w:t xml:space="preserve"> </w:t>
      </w:r>
      <w:r w:rsidR="00FF3111" w:rsidRPr="00EF26F4">
        <w:rPr>
          <w:rFonts w:ascii="Palatino Linotype" w:hAnsi="Palatino Linotype" w:cs="Arial"/>
        </w:rPr>
        <w:t>a</w:t>
      </w:r>
      <w:r w:rsidR="00D730A4" w:rsidRPr="00EF26F4">
        <w:rPr>
          <w:rFonts w:ascii="Palatino Linotype" w:hAnsi="Palatino Linotype" w:cs="Arial"/>
        </w:rPr>
        <w:t xml:space="preserve"> </w:t>
      </w:r>
      <w:r w:rsidR="00FF3111" w:rsidRPr="00EF26F4">
        <w:rPr>
          <w:rFonts w:ascii="Palatino Linotype" w:hAnsi="Palatino Linotype" w:cs="Arial"/>
        </w:rPr>
        <w:t>efecto</w:t>
      </w:r>
      <w:r w:rsidR="00D730A4" w:rsidRPr="00EF26F4">
        <w:rPr>
          <w:rFonts w:ascii="Palatino Linotype" w:hAnsi="Palatino Linotype" w:cs="Arial"/>
        </w:rPr>
        <w:t xml:space="preserve"> </w:t>
      </w:r>
      <w:r w:rsidR="00FF3111" w:rsidRPr="00EF26F4">
        <w:rPr>
          <w:rFonts w:ascii="Palatino Linotype" w:hAnsi="Palatino Linotype" w:cs="Arial"/>
          <w:lang w:val="es-ES_tradnl"/>
        </w:rPr>
        <w:t>de</w:t>
      </w:r>
      <w:r w:rsidR="00D730A4" w:rsidRPr="00EF26F4">
        <w:rPr>
          <w:rFonts w:ascii="Palatino Linotype" w:hAnsi="Palatino Linotype" w:cs="Arial"/>
        </w:rPr>
        <w:t xml:space="preserve"> </w:t>
      </w:r>
      <w:r w:rsidR="00FF3111" w:rsidRPr="00EF26F4">
        <w:rPr>
          <w:rFonts w:ascii="Palatino Linotype" w:hAnsi="Palatino Linotype" w:cs="Arial"/>
        </w:rPr>
        <w:t>ser</w:t>
      </w:r>
      <w:r w:rsidR="00D730A4" w:rsidRPr="00EF26F4">
        <w:rPr>
          <w:rFonts w:ascii="Palatino Linotype" w:hAnsi="Palatino Linotype" w:cs="Arial"/>
        </w:rPr>
        <w:t xml:space="preserve"> </w:t>
      </w:r>
      <w:r w:rsidR="00FF3111" w:rsidRPr="00EF26F4">
        <w:rPr>
          <w:rFonts w:ascii="Palatino Linotype" w:hAnsi="Palatino Linotype" w:cs="Arial"/>
        </w:rPr>
        <w:t>resuelto,</w:t>
      </w:r>
      <w:r w:rsidR="00D730A4" w:rsidRPr="00EF26F4">
        <w:rPr>
          <w:rFonts w:ascii="Palatino Linotype" w:hAnsi="Palatino Linotype" w:cs="Arial"/>
        </w:rPr>
        <w:t xml:space="preserve"> </w:t>
      </w:r>
      <w:r w:rsidR="00FF3111" w:rsidRPr="00EF26F4">
        <w:rPr>
          <w:rFonts w:ascii="Palatino Linotype" w:hAnsi="Palatino Linotype" w:cs="Arial"/>
        </w:rPr>
        <w:t>de</w:t>
      </w:r>
      <w:r w:rsidR="00D730A4" w:rsidRPr="00EF26F4">
        <w:rPr>
          <w:rFonts w:ascii="Palatino Linotype" w:hAnsi="Palatino Linotype" w:cs="Arial"/>
        </w:rPr>
        <w:t xml:space="preserve"> </w:t>
      </w:r>
      <w:r w:rsidR="00FF3111" w:rsidRPr="00EF26F4">
        <w:rPr>
          <w:rFonts w:ascii="Palatino Linotype" w:hAnsi="Palatino Linotype" w:cs="Arial"/>
        </w:rPr>
        <w:t>conformidad</w:t>
      </w:r>
      <w:r w:rsidR="00D730A4" w:rsidRPr="00EF26F4">
        <w:rPr>
          <w:rFonts w:ascii="Palatino Linotype" w:hAnsi="Palatino Linotype" w:cs="Arial"/>
        </w:rPr>
        <w:t xml:space="preserve"> </w:t>
      </w:r>
      <w:r w:rsidR="00FF3111" w:rsidRPr="00EF26F4">
        <w:rPr>
          <w:rFonts w:ascii="Palatino Linotype" w:hAnsi="Palatino Linotype" w:cs="Arial"/>
        </w:rPr>
        <w:t>con</w:t>
      </w:r>
      <w:r w:rsidR="00D730A4" w:rsidRPr="00EF26F4">
        <w:rPr>
          <w:rFonts w:ascii="Palatino Linotype" w:hAnsi="Palatino Linotype" w:cs="Arial"/>
        </w:rPr>
        <w:t xml:space="preserve"> </w:t>
      </w:r>
      <w:r w:rsidR="00FF3111" w:rsidRPr="00EF26F4">
        <w:rPr>
          <w:rFonts w:ascii="Palatino Linotype" w:hAnsi="Palatino Linotype" w:cs="Arial"/>
        </w:rPr>
        <w:t>lo</w:t>
      </w:r>
      <w:r w:rsidR="00D730A4" w:rsidRPr="00EF26F4">
        <w:rPr>
          <w:rFonts w:ascii="Palatino Linotype" w:hAnsi="Palatino Linotype" w:cs="Arial"/>
        </w:rPr>
        <w:t xml:space="preserve"> </w:t>
      </w:r>
      <w:r w:rsidR="00FF3111" w:rsidRPr="00EF26F4">
        <w:rPr>
          <w:rFonts w:ascii="Palatino Linotype" w:hAnsi="Palatino Linotype" w:cs="Arial"/>
        </w:rPr>
        <w:t>establecido</w:t>
      </w:r>
      <w:r w:rsidR="00D730A4" w:rsidRPr="00EF26F4">
        <w:rPr>
          <w:rFonts w:ascii="Palatino Linotype" w:hAnsi="Palatino Linotype" w:cs="Arial"/>
        </w:rPr>
        <w:t xml:space="preserve"> </w:t>
      </w:r>
      <w:r w:rsidR="00FF3111" w:rsidRPr="00EF26F4">
        <w:rPr>
          <w:rFonts w:ascii="Palatino Linotype" w:hAnsi="Palatino Linotype" w:cs="Arial"/>
        </w:rPr>
        <w:t>en</w:t>
      </w:r>
      <w:r w:rsidR="00D730A4" w:rsidRPr="00EF26F4">
        <w:rPr>
          <w:rFonts w:ascii="Palatino Linotype" w:hAnsi="Palatino Linotype" w:cs="Arial"/>
        </w:rPr>
        <w:t xml:space="preserve"> </w:t>
      </w:r>
      <w:r w:rsidR="00FF3111" w:rsidRPr="00EF26F4">
        <w:rPr>
          <w:rFonts w:ascii="Palatino Linotype" w:hAnsi="Palatino Linotype" w:cs="Arial"/>
        </w:rPr>
        <w:t>el</w:t>
      </w:r>
      <w:r w:rsidR="00D730A4" w:rsidRPr="00EF26F4">
        <w:rPr>
          <w:rFonts w:ascii="Palatino Linotype" w:hAnsi="Palatino Linotype" w:cs="Arial"/>
        </w:rPr>
        <w:t xml:space="preserve"> </w:t>
      </w:r>
      <w:r w:rsidR="00FF3111" w:rsidRPr="00EF26F4">
        <w:rPr>
          <w:rFonts w:ascii="Palatino Linotype" w:hAnsi="Palatino Linotype" w:cs="Arial"/>
        </w:rPr>
        <w:t>artículo</w:t>
      </w:r>
      <w:r w:rsidR="00D730A4" w:rsidRPr="00EF26F4">
        <w:rPr>
          <w:rFonts w:ascii="Palatino Linotype" w:hAnsi="Palatino Linotype" w:cs="Arial"/>
        </w:rPr>
        <w:t xml:space="preserve"> </w:t>
      </w:r>
      <w:r w:rsidR="00FF3111" w:rsidRPr="00EF26F4">
        <w:rPr>
          <w:rFonts w:ascii="Palatino Linotype" w:hAnsi="Palatino Linotype" w:cs="Arial"/>
        </w:rPr>
        <w:t>185</w:t>
      </w:r>
      <w:r w:rsidR="006F1530" w:rsidRPr="00EF26F4">
        <w:rPr>
          <w:rFonts w:ascii="Palatino Linotype" w:hAnsi="Palatino Linotype" w:cs="Arial"/>
        </w:rPr>
        <w:t>,</w:t>
      </w:r>
      <w:r w:rsidR="00D730A4" w:rsidRPr="00EF26F4">
        <w:rPr>
          <w:rFonts w:ascii="Palatino Linotype" w:hAnsi="Palatino Linotype" w:cs="Arial"/>
        </w:rPr>
        <w:t xml:space="preserve"> </w:t>
      </w:r>
      <w:r w:rsidR="00FF3111" w:rsidRPr="00EF26F4">
        <w:rPr>
          <w:rFonts w:ascii="Palatino Linotype" w:hAnsi="Palatino Linotype" w:cs="Arial"/>
        </w:rPr>
        <w:t>fracciones</w:t>
      </w:r>
      <w:r w:rsidR="00D730A4" w:rsidRPr="00EF26F4">
        <w:rPr>
          <w:rFonts w:ascii="Palatino Linotype" w:hAnsi="Palatino Linotype" w:cs="Arial"/>
        </w:rPr>
        <w:t xml:space="preserve"> </w:t>
      </w:r>
      <w:r w:rsidR="00FF3111" w:rsidRPr="00EF26F4">
        <w:rPr>
          <w:rFonts w:ascii="Palatino Linotype" w:hAnsi="Palatino Linotype" w:cs="Arial"/>
        </w:rPr>
        <w:t>VI</w:t>
      </w:r>
      <w:r w:rsidR="00D730A4" w:rsidRPr="00EF26F4">
        <w:rPr>
          <w:rFonts w:ascii="Palatino Linotype" w:hAnsi="Palatino Linotype" w:cs="Arial"/>
        </w:rPr>
        <w:t xml:space="preserve"> </w:t>
      </w:r>
      <w:r w:rsidR="00FF3111" w:rsidRPr="00EF26F4">
        <w:rPr>
          <w:rFonts w:ascii="Palatino Linotype" w:hAnsi="Palatino Linotype" w:cs="Arial"/>
        </w:rPr>
        <w:t>y</w:t>
      </w:r>
      <w:r w:rsidR="00D730A4" w:rsidRPr="00EF26F4">
        <w:rPr>
          <w:rFonts w:ascii="Palatino Linotype" w:hAnsi="Palatino Linotype" w:cs="Arial"/>
        </w:rPr>
        <w:t xml:space="preserve"> </w:t>
      </w:r>
      <w:r w:rsidR="00FF3111" w:rsidRPr="00EF26F4">
        <w:rPr>
          <w:rFonts w:ascii="Palatino Linotype" w:hAnsi="Palatino Linotype" w:cs="Arial"/>
        </w:rPr>
        <w:t>VIII</w:t>
      </w:r>
      <w:r w:rsidR="00D730A4" w:rsidRPr="00EF26F4">
        <w:rPr>
          <w:rFonts w:ascii="Palatino Linotype" w:hAnsi="Palatino Linotype" w:cs="Arial"/>
        </w:rPr>
        <w:t xml:space="preserve"> </w:t>
      </w:r>
      <w:r w:rsidR="00FF3111" w:rsidRPr="00EF26F4">
        <w:rPr>
          <w:rFonts w:ascii="Palatino Linotype" w:hAnsi="Palatino Linotype" w:cs="Arial"/>
        </w:rPr>
        <w:t>de</w:t>
      </w:r>
      <w:r w:rsidR="00D730A4" w:rsidRPr="00EF26F4">
        <w:rPr>
          <w:rFonts w:ascii="Palatino Linotype" w:hAnsi="Palatino Linotype" w:cs="Arial"/>
        </w:rPr>
        <w:t xml:space="preserve"> </w:t>
      </w:r>
      <w:r w:rsidR="00FF3111" w:rsidRPr="00EF26F4">
        <w:rPr>
          <w:rFonts w:ascii="Palatino Linotype" w:hAnsi="Palatino Linotype" w:cs="Arial"/>
        </w:rPr>
        <w:t>la</w:t>
      </w:r>
      <w:r w:rsidR="00D730A4" w:rsidRPr="00EF26F4">
        <w:rPr>
          <w:rFonts w:ascii="Palatino Linotype" w:hAnsi="Palatino Linotype" w:cs="Arial"/>
        </w:rPr>
        <w:t xml:space="preserve"> </w:t>
      </w:r>
      <w:r w:rsidR="00FF3111" w:rsidRPr="00EF26F4">
        <w:rPr>
          <w:rFonts w:ascii="Palatino Linotype" w:hAnsi="Palatino Linotype" w:cs="Arial"/>
        </w:rPr>
        <w:t>Ley</w:t>
      </w:r>
      <w:r w:rsidR="00D730A4" w:rsidRPr="00EF26F4">
        <w:rPr>
          <w:rFonts w:ascii="Palatino Linotype" w:hAnsi="Palatino Linotype" w:cs="Arial"/>
        </w:rPr>
        <w:t xml:space="preserve"> </w:t>
      </w:r>
      <w:r w:rsidR="00FF3111" w:rsidRPr="00EF26F4">
        <w:rPr>
          <w:rFonts w:ascii="Palatino Linotype" w:hAnsi="Palatino Linotype" w:cs="Arial"/>
        </w:rPr>
        <w:t>de</w:t>
      </w:r>
      <w:r w:rsidR="00D730A4" w:rsidRPr="00EF26F4">
        <w:rPr>
          <w:rFonts w:ascii="Palatino Linotype" w:hAnsi="Palatino Linotype" w:cs="Arial"/>
        </w:rPr>
        <w:t xml:space="preserve"> </w:t>
      </w:r>
      <w:r w:rsidR="00FF3111" w:rsidRPr="00EF26F4">
        <w:rPr>
          <w:rFonts w:ascii="Palatino Linotype" w:hAnsi="Palatino Linotype" w:cs="Arial"/>
        </w:rPr>
        <w:t>Transparencia</w:t>
      </w:r>
      <w:r w:rsidR="00D730A4" w:rsidRPr="00EF26F4">
        <w:rPr>
          <w:rFonts w:ascii="Palatino Linotype" w:hAnsi="Palatino Linotype" w:cs="Arial"/>
        </w:rPr>
        <w:t xml:space="preserve"> </w:t>
      </w:r>
      <w:r w:rsidR="00FF3111" w:rsidRPr="00EF26F4">
        <w:rPr>
          <w:rFonts w:ascii="Palatino Linotype" w:hAnsi="Palatino Linotype" w:cs="Arial"/>
        </w:rPr>
        <w:t>y</w:t>
      </w:r>
      <w:r w:rsidR="00D730A4" w:rsidRPr="00EF26F4">
        <w:rPr>
          <w:rFonts w:ascii="Palatino Linotype" w:hAnsi="Palatino Linotype" w:cs="Arial"/>
        </w:rPr>
        <w:t xml:space="preserve"> </w:t>
      </w:r>
      <w:r w:rsidR="00FF3111" w:rsidRPr="00EF26F4">
        <w:rPr>
          <w:rFonts w:ascii="Palatino Linotype" w:hAnsi="Palatino Linotype" w:cs="Arial"/>
        </w:rPr>
        <w:t>Acceso</w:t>
      </w:r>
      <w:r w:rsidR="00D730A4" w:rsidRPr="00EF26F4">
        <w:rPr>
          <w:rFonts w:ascii="Palatino Linotype" w:hAnsi="Palatino Linotype" w:cs="Arial"/>
        </w:rPr>
        <w:t xml:space="preserve"> </w:t>
      </w:r>
      <w:r w:rsidR="00FF3111" w:rsidRPr="00EF26F4">
        <w:rPr>
          <w:rFonts w:ascii="Palatino Linotype" w:hAnsi="Palatino Linotype" w:cs="Arial"/>
        </w:rPr>
        <w:t>a</w:t>
      </w:r>
      <w:r w:rsidR="00D730A4" w:rsidRPr="00EF26F4">
        <w:rPr>
          <w:rFonts w:ascii="Palatino Linotype" w:hAnsi="Palatino Linotype" w:cs="Arial"/>
        </w:rPr>
        <w:t xml:space="preserve"> </w:t>
      </w:r>
      <w:r w:rsidR="00FF3111" w:rsidRPr="00EF26F4">
        <w:rPr>
          <w:rFonts w:ascii="Palatino Linotype" w:hAnsi="Palatino Linotype" w:cs="Arial"/>
        </w:rPr>
        <w:t>la</w:t>
      </w:r>
      <w:r w:rsidR="00D730A4" w:rsidRPr="00EF26F4">
        <w:rPr>
          <w:rFonts w:ascii="Palatino Linotype" w:hAnsi="Palatino Linotype" w:cs="Arial"/>
        </w:rPr>
        <w:t xml:space="preserve"> </w:t>
      </w:r>
      <w:r w:rsidR="00FF3111" w:rsidRPr="00EF26F4">
        <w:rPr>
          <w:rFonts w:ascii="Palatino Linotype" w:hAnsi="Palatino Linotype" w:cs="Arial"/>
        </w:rPr>
        <w:t>Información</w:t>
      </w:r>
      <w:r w:rsidR="00D730A4" w:rsidRPr="00EF26F4">
        <w:rPr>
          <w:rFonts w:ascii="Palatino Linotype" w:hAnsi="Palatino Linotype" w:cs="Arial"/>
        </w:rPr>
        <w:t xml:space="preserve"> </w:t>
      </w:r>
      <w:r w:rsidR="00FF3111" w:rsidRPr="00EF26F4">
        <w:rPr>
          <w:rFonts w:ascii="Palatino Linotype" w:hAnsi="Palatino Linotype" w:cs="Arial"/>
        </w:rPr>
        <w:t>Pública</w:t>
      </w:r>
      <w:r w:rsidR="00D730A4" w:rsidRPr="00EF26F4">
        <w:rPr>
          <w:rFonts w:ascii="Palatino Linotype" w:hAnsi="Palatino Linotype" w:cs="Arial"/>
        </w:rPr>
        <w:t xml:space="preserve"> </w:t>
      </w:r>
      <w:r w:rsidR="00FF3111" w:rsidRPr="00EF26F4">
        <w:rPr>
          <w:rFonts w:ascii="Palatino Linotype" w:hAnsi="Palatino Linotype" w:cs="Arial"/>
        </w:rPr>
        <w:t>del</w:t>
      </w:r>
      <w:r w:rsidR="00D730A4" w:rsidRPr="00EF26F4">
        <w:rPr>
          <w:rFonts w:ascii="Palatino Linotype" w:hAnsi="Palatino Linotype" w:cs="Arial"/>
        </w:rPr>
        <w:t xml:space="preserve"> </w:t>
      </w:r>
      <w:r w:rsidR="00FF3111" w:rsidRPr="00EF26F4">
        <w:rPr>
          <w:rFonts w:ascii="Palatino Linotype" w:hAnsi="Palatino Linotype" w:cs="Arial"/>
        </w:rPr>
        <w:t>Estado</w:t>
      </w:r>
      <w:r w:rsidR="00D730A4" w:rsidRPr="00EF26F4">
        <w:rPr>
          <w:rFonts w:ascii="Palatino Linotype" w:hAnsi="Palatino Linotype" w:cs="Arial"/>
        </w:rPr>
        <w:t xml:space="preserve"> </w:t>
      </w:r>
      <w:r w:rsidR="00FF3111" w:rsidRPr="00EF26F4">
        <w:rPr>
          <w:rFonts w:ascii="Palatino Linotype" w:hAnsi="Palatino Linotype" w:cs="Arial"/>
        </w:rPr>
        <w:t>de</w:t>
      </w:r>
      <w:r w:rsidR="00D730A4" w:rsidRPr="00EF26F4">
        <w:rPr>
          <w:rFonts w:ascii="Palatino Linotype" w:hAnsi="Palatino Linotype" w:cs="Arial"/>
        </w:rPr>
        <w:t xml:space="preserve"> </w:t>
      </w:r>
      <w:r w:rsidR="00FF3111" w:rsidRPr="00EF26F4">
        <w:rPr>
          <w:rFonts w:ascii="Palatino Linotype" w:hAnsi="Palatino Linotype" w:cs="Arial"/>
        </w:rPr>
        <w:t>México</w:t>
      </w:r>
      <w:r w:rsidR="00D730A4" w:rsidRPr="00EF26F4">
        <w:rPr>
          <w:rFonts w:ascii="Palatino Linotype" w:hAnsi="Palatino Linotype" w:cs="Arial"/>
        </w:rPr>
        <w:t xml:space="preserve"> </w:t>
      </w:r>
      <w:r w:rsidR="00FF3111" w:rsidRPr="00EF26F4">
        <w:rPr>
          <w:rFonts w:ascii="Palatino Linotype" w:hAnsi="Palatino Linotype" w:cs="Arial"/>
        </w:rPr>
        <w:t>y</w:t>
      </w:r>
      <w:r w:rsidR="00D730A4" w:rsidRPr="00EF26F4">
        <w:rPr>
          <w:rFonts w:ascii="Palatino Linotype" w:hAnsi="Palatino Linotype" w:cs="Arial"/>
        </w:rPr>
        <w:t xml:space="preserve"> </w:t>
      </w:r>
      <w:r w:rsidR="00FF3111" w:rsidRPr="00EF26F4">
        <w:rPr>
          <w:rFonts w:ascii="Palatino Linotype" w:hAnsi="Palatino Linotype" w:cs="Arial"/>
        </w:rPr>
        <w:t>Municipios</w:t>
      </w:r>
      <w:r w:rsidR="00A52389" w:rsidRPr="00EF26F4">
        <w:rPr>
          <w:rFonts w:ascii="Palatino Linotype" w:hAnsi="Palatino Linotype" w:cs="Arial"/>
        </w:rPr>
        <w:t>.</w:t>
      </w:r>
    </w:p>
    <w:p w:rsidR="00FF3111" w:rsidRPr="00EF26F4" w:rsidRDefault="00A52389" w:rsidP="00B97199">
      <w:pPr>
        <w:pStyle w:val="Prrafodelista"/>
        <w:numPr>
          <w:ilvl w:val="0"/>
          <w:numId w:val="4"/>
        </w:numPr>
        <w:spacing w:before="240" w:after="240" w:line="360" w:lineRule="auto"/>
        <w:ind w:left="0" w:firstLine="0"/>
        <w:jc w:val="both"/>
        <w:rPr>
          <w:rFonts w:ascii="Palatino Linotype" w:hAnsi="Palatino Linotype"/>
        </w:rPr>
      </w:pPr>
      <w:r w:rsidRPr="00EF26F4">
        <w:rPr>
          <w:rFonts w:ascii="Palatino Linotype" w:hAnsi="Palatino Linotype" w:cs="Arial"/>
        </w:rPr>
        <w:t xml:space="preserve">En </w:t>
      </w:r>
      <w:r w:rsidRPr="00EF26F4">
        <w:rPr>
          <w:rFonts w:ascii="Palatino Linotype" w:hAnsi="Palatino Linotype" w:cs="Arial"/>
          <w:color w:val="000000" w:themeColor="text1"/>
        </w:rPr>
        <w:t xml:space="preserve">fecha </w:t>
      </w:r>
      <w:r w:rsidR="00B02D1B" w:rsidRPr="00EF26F4">
        <w:rPr>
          <w:rFonts w:ascii="Palatino Linotype" w:hAnsi="Palatino Linotype" w:cs="Arial"/>
          <w:color w:val="000000" w:themeColor="text1"/>
        </w:rPr>
        <w:t>veintitrés de mayo</w:t>
      </w:r>
      <w:r w:rsidRPr="00EF26F4">
        <w:rPr>
          <w:rFonts w:ascii="Palatino Linotype" w:hAnsi="Palatino Linotype" w:cs="Arial"/>
          <w:color w:val="000000" w:themeColor="text1"/>
        </w:rPr>
        <w:t xml:space="preserve"> de dos mil diecinueve, la Comisionada Ponente acordó </w:t>
      </w:r>
      <w:r w:rsidRPr="00EF26F4">
        <w:rPr>
          <w:rFonts w:ascii="Palatino Linotype" w:hAnsi="Palatino Linotype"/>
          <w:color w:val="000000" w:themeColor="text1"/>
        </w:rPr>
        <w:t>ampliar</w:t>
      </w:r>
      <w:r w:rsidRPr="00EF26F4">
        <w:rPr>
          <w:rFonts w:ascii="Palatino Linotype" w:hAnsi="Palatino Linotype" w:cs="Arial"/>
          <w:color w:val="000000" w:themeColor="text1"/>
        </w:rPr>
        <w:t xml:space="preserve"> el plazo para resolver el recurso de revisión de mérito, por un periodo de hasta quince días hábiles</w:t>
      </w:r>
      <w:r w:rsidRPr="00EF26F4">
        <w:rPr>
          <w:rFonts w:ascii="Palatino Linotype" w:hAnsi="Palatino Linotype" w:cs="Arial"/>
        </w:rPr>
        <w:t xml:space="preserve">, de conformidad con el artículo 181, tercer párrafo de la Ley de Transparencia y Acceso a la </w:t>
      </w:r>
      <w:r w:rsidRPr="00EF26F4">
        <w:rPr>
          <w:rFonts w:ascii="Palatino Linotype" w:hAnsi="Palatino Linotype"/>
        </w:rPr>
        <w:t>Información</w:t>
      </w:r>
      <w:r w:rsidRPr="00EF26F4">
        <w:rPr>
          <w:rFonts w:ascii="Palatino Linotype" w:hAnsi="Palatino Linotype" w:cs="Arial"/>
        </w:rPr>
        <w:t xml:space="preserve"> Pública del Estado de México y Municipios</w:t>
      </w:r>
      <w:r w:rsidR="00B97199" w:rsidRPr="00EF26F4">
        <w:rPr>
          <w:rFonts w:ascii="Palatino Linotype" w:hAnsi="Palatino Linotype" w:cs="Arial"/>
        </w:rPr>
        <w:t>, y</w:t>
      </w:r>
    </w:p>
    <w:p w:rsidR="004B4CB8" w:rsidRPr="00EF26F4"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F26F4">
        <w:rPr>
          <w:rFonts w:ascii="Palatino Linotype" w:hAnsi="Palatino Linotype"/>
          <w:b/>
          <w:bCs/>
          <w:spacing w:val="60"/>
          <w:sz w:val="28"/>
        </w:rPr>
        <w:t>CONSIDERANDO</w:t>
      </w:r>
    </w:p>
    <w:p w:rsidR="00BE201E" w:rsidRPr="00EF26F4"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F26F4">
        <w:rPr>
          <w:rFonts w:ascii="Palatino Linotype" w:hAnsi="Palatino Linotype"/>
          <w:b/>
        </w:rPr>
        <w:t>Competencia</w:t>
      </w:r>
      <w:r w:rsidRPr="00EF26F4">
        <w:rPr>
          <w:rFonts w:ascii="Palatino Linotype" w:hAnsi="Palatino Linotype"/>
        </w:rPr>
        <w:t>.</w:t>
      </w:r>
      <w:r w:rsidR="00D730A4" w:rsidRPr="00EF26F4">
        <w:rPr>
          <w:rFonts w:ascii="Palatino Linotype" w:hAnsi="Palatino Linotype"/>
          <w:b/>
        </w:rPr>
        <w:t xml:space="preserve"> </w:t>
      </w:r>
      <w:r w:rsidR="00BE201E" w:rsidRPr="00EF26F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w:t>
      </w:r>
      <w:r w:rsidR="00BE201E" w:rsidRPr="00EF26F4">
        <w:rPr>
          <w:rFonts w:ascii="Palatino Linotype" w:hAnsi="Palatino Linotype"/>
        </w:rPr>
        <w:lastRenderedPageBreak/>
        <w:t>Municipios, y los artículos 9, fracciones I y XXIV y 11 del Reglamento Interior del Instituto de Transparencia, Acceso a la Información Pública y Protección de Datos Personales del Estado de México y Municipios</w:t>
      </w:r>
      <w:r w:rsidR="00BE201E" w:rsidRPr="00EF26F4">
        <w:rPr>
          <w:rFonts w:ascii="Palatino Linotype" w:hAnsi="Palatino Linotype" w:cs="Arial"/>
        </w:rPr>
        <w:t>.</w:t>
      </w:r>
    </w:p>
    <w:p w:rsidR="00F62C23" w:rsidRPr="00EF26F4" w:rsidRDefault="006F1530" w:rsidP="00F62C23">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F26F4">
        <w:rPr>
          <w:rFonts w:ascii="Palatino Linotype" w:hAnsi="Palatino Linotype" w:cs="Arial"/>
          <w:b/>
        </w:rPr>
        <w:t xml:space="preserve"> </w:t>
      </w:r>
      <w:r w:rsidR="0034196C" w:rsidRPr="00EF26F4">
        <w:rPr>
          <w:rFonts w:ascii="Palatino Linotype" w:hAnsi="Palatino Linotype" w:cs="Arial"/>
          <w:b/>
        </w:rPr>
        <w:t>Interés.</w:t>
      </w:r>
      <w:r w:rsidR="00D730A4" w:rsidRPr="00EF26F4">
        <w:rPr>
          <w:rFonts w:ascii="Palatino Linotype" w:hAnsi="Palatino Linotype" w:cs="Arial"/>
        </w:rPr>
        <w:t xml:space="preserve"> </w:t>
      </w:r>
      <w:r w:rsidR="0034196C" w:rsidRPr="00EF26F4">
        <w:rPr>
          <w:rFonts w:ascii="Palatino Linotype" w:hAnsi="Palatino Linotype" w:cs="Arial"/>
        </w:rPr>
        <w:t>El</w:t>
      </w:r>
      <w:r w:rsidR="00D730A4" w:rsidRPr="00EF26F4">
        <w:rPr>
          <w:rFonts w:ascii="Palatino Linotype" w:hAnsi="Palatino Linotype" w:cs="Arial"/>
        </w:rPr>
        <w:t xml:space="preserve"> </w:t>
      </w:r>
      <w:r w:rsidR="0034196C" w:rsidRPr="00EF26F4">
        <w:rPr>
          <w:rFonts w:ascii="Palatino Linotype" w:hAnsi="Palatino Linotype"/>
        </w:rPr>
        <w:t>recurso</w:t>
      </w:r>
      <w:r w:rsidR="00D730A4" w:rsidRPr="00EF26F4">
        <w:rPr>
          <w:rFonts w:ascii="Palatino Linotype" w:hAnsi="Palatino Linotype" w:cs="Arial"/>
        </w:rPr>
        <w:t xml:space="preserve"> </w:t>
      </w:r>
      <w:r w:rsidR="0034196C" w:rsidRPr="00EF26F4">
        <w:rPr>
          <w:rFonts w:ascii="Palatino Linotype" w:hAnsi="Palatino Linotype" w:cs="Arial"/>
        </w:rPr>
        <w:t>de</w:t>
      </w:r>
      <w:r w:rsidR="00D730A4" w:rsidRPr="00EF26F4">
        <w:rPr>
          <w:rFonts w:ascii="Palatino Linotype" w:hAnsi="Palatino Linotype" w:cs="Arial"/>
        </w:rPr>
        <w:t xml:space="preserve"> </w:t>
      </w:r>
      <w:r w:rsidR="0034196C" w:rsidRPr="00EF26F4">
        <w:rPr>
          <w:rFonts w:ascii="Palatino Linotype" w:hAnsi="Palatino Linotype" w:cs="Arial"/>
        </w:rPr>
        <w:t>revisión</w:t>
      </w:r>
      <w:r w:rsidR="00D730A4" w:rsidRPr="00EF26F4">
        <w:rPr>
          <w:rFonts w:ascii="Palatino Linotype" w:hAnsi="Palatino Linotype" w:cs="Arial"/>
        </w:rPr>
        <w:t xml:space="preserve"> </w:t>
      </w:r>
      <w:r w:rsidR="0034196C" w:rsidRPr="00EF26F4">
        <w:rPr>
          <w:rFonts w:ascii="Palatino Linotype" w:hAnsi="Palatino Linotype" w:cs="Arial"/>
        </w:rPr>
        <w:t>fue</w:t>
      </w:r>
      <w:r w:rsidR="00D730A4" w:rsidRPr="00EF26F4">
        <w:rPr>
          <w:rFonts w:ascii="Palatino Linotype" w:hAnsi="Palatino Linotype" w:cs="Arial"/>
        </w:rPr>
        <w:t xml:space="preserve"> </w:t>
      </w:r>
      <w:r w:rsidR="0034196C" w:rsidRPr="00EF26F4">
        <w:rPr>
          <w:rFonts w:ascii="Palatino Linotype" w:hAnsi="Palatino Linotype"/>
        </w:rPr>
        <w:t>interpuesto</w:t>
      </w:r>
      <w:r w:rsidR="00D730A4" w:rsidRPr="00EF26F4">
        <w:rPr>
          <w:rFonts w:ascii="Palatino Linotype" w:hAnsi="Palatino Linotype" w:cs="Arial"/>
        </w:rPr>
        <w:t xml:space="preserve"> </w:t>
      </w:r>
      <w:r w:rsidR="0034196C" w:rsidRPr="00EF26F4">
        <w:rPr>
          <w:rFonts w:ascii="Palatino Linotype" w:hAnsi="Palatino Linotype" w:cs="Arial"/>
        </w:rPr>
        <w:t>por</w:t>
      </w:r>
      <w:r w:rsidR="00D730A4" w:rsidRPr="00EF26F4">
        <w:rPr>
          <w:rFonts w:ascii="Palatino Linotype" w:hAnsi="Palatino Linotype" w:cs="Arial"/>
        </w:rPr>
        <w:t xml:space="preserve"> </w:t>
      </w:r>
      <w:r w:rsidR="0034196C" w:rsidRPr="00EF26F4">
        <w:rPr>
          <w:rFonts w:ascii="Palatino Linotype" w:hAnsi="Palatino Linotype" w:cs="Arial"/>
        </w:rPr>
        <w:t>parte</w:t>
      </w:r>
      <w:r w:rsidR="00D730A4" w:rsidRPr="00EF26F4">
        <w:rPr>
          <w:rFonts w:ascii="Palatino Linotype" w:hAnsi="Palatino Linotype" w:cs="Arial"/>
        </w:rPr>
        <w:t xml:space="preserve"> </w:t>
      </w:r>
      <w:r w:rsidR="0034196C" w:rsidRPr="00EF26F4">
        <w:rPr>
          <w:rFonts w:ascii="Palatino Linotype" w:hAnsi="Palatino Linotype" w:cs="Arial"/>
        </w:rPr>
        <w:t>legítima</w:t>
      </w:r>
      <w:r w:rsidR="00D730A4" w:rsidRPr="00EF26F4">
        <w:rPr>
          <w:rFonts w:ascii="Palatino Linotype" w:hAnsi="Palatino Linotype" w:cs="Arial"/>
        </w:rPr>
        <w:t xml:space="preserve"> </w:t>
      </w:r>
      <w:r w:rsidR="0034196C" w:rsidRPr="00EF26F4">
        <w:rPr>
          <w:rFonts w:ascii="Palatino Linotype" w:hAnsi="Palatino Linotype" w:cs="Arial"/>
        </w:rPr>
        <w:t>en</w:t>
      </w:r>
      <w:r w:rsidR="00D730A4" w:rsidRPr="00EF26F4">
        <w:rPr>
          <w:rFonts w:ascii="Palatino Linotype" w:hAnsi="Palatino Linotype" w:cs="Arial"/>
        </w:rPr>
        <w:t xml:space="preserve"> </w:t>
      </w:r>
      <w:r w:rsidR="0034196C" w:rsidRPr="00EF26F4">
        <w:rPr>
          <w:rFonts w:ascii="Palatino Linotype" w:hAnsi="Palatino Linotype" w:cs="Arial"/>
        </w:rPr>
        <w:t>atención</w:t>
      </w:r>
      <w:r w:rsidR="00D730A4" w:rsidRPr="00EF26F4">
        <w:rPr>
          <w:rFonts w:ascii="Palatino Linotype" w:hAnsi="Palatino Linotype" w:cs="Arial"/>
        </w:rPr>
        <w:t xml:space="preserve"> </w:t>
      </w:r>
      <w:r w:rsidR="0034196C" w:rsidRPr="00EF26F4">
        <w:rPr>
          <w:rFonts w:ascii="Palatino Linotype" w:hAnsi="Palatino Linotype" w:cs="Arial"/>
        </w:rPr>
        <w:t>a</w:t>
      </w:r>
      <w:r w:rsidR="00D730A4" w:rsidRPr="00EF26F4">
        <w:rPr>
          <w:rFonts w:ascii="Palatino Linotype" w:hAnsi="Palatino Linotype" w:cs="Arial"/>
        </w:rPr>
        <w:t xml:space="preserve"> </w:t>
      </w:r>
      <w:r w:rsidR="0034196C" w:rsidRPr="00EF26F4">
        <w:rPr>
          <w:rFonts w:ascii="Palatino Linotype" w:hAnsi="Palatino Linotype" w:cs="Arial"/>
        </w:rPr>
        <w:t>que</w:t>
      </w:r>
      <w:r w:rsidR="00D730A4" w:rsidRPr="00EF26F4">
        <w:rPr>
          <w:rFonts w:ascii="Palatino Linotype" w:hAnsi="Palatino Linotype" w:cs="Arial"/>
        </w:rPr>
        <w:t xml:space="preserve"> </w:t>
      </w:r>
      <w:r w:rsidR="0034196C" w:rsidRPr="00EF26F4">
        <w:rPr>
          <w:rFonts w:ascii="Palatino Linotype" w:hAnsi="Palatino Linotype" w:cs="Arial"/>
        </w:rPr>
        <w:t>fue</w:t>
      </w:r>
      <w:r w:rsidR="00D730A4" w:rsidRPr="00EF26F4">
        <w:rPr>
          <w:rFonts w:ascii="Palatino Linotype" w:hAnsi="Palatino Linotype" w:cs="Arial"/>
        </w:rPr>
        <w:t xml:space="preserve"> </w:t>
      </w:r>
      <w:r w:rsidR="0034196C" w:rsidRPr="00EF26F4">
        <w:rPr>
          <w:rFonts w:ascii="Palatino Linotype" w:hAnsi="Palatino Linotype"/>
        </w:rPr>
        <w:t>presentado</w:t>
      </w:r>
      <w:r w:rsidR="00D730A4" w:rsidRPr="00EF26F4">
        <w:rPr>
          <w:rFonts w:ascii="Palatino Linotype" w:hAnsi="Palatino Linotype" w:cs="Arial"/>
        </w:rPr>
        <w:t xml:space="preserve"> </w:t>
      </w:r>
      <w:r w:rsidR="0034196C" w:rsidRPr="00EF26F4">
        <w:rPr>
          <w:rFonts w:ascii="Palatino Linotype" w:hAnsi="Palatino Linotype" w:cs="Arial"/>
        </w:rPr>
        <w:t>por</w:t>
      </w:r>
      <w:r w:rsidR="00D730A4" w:rsidRPr="00EF26F4">
        <w:rPr>
          <w:rFonts w:ascii="Palatino Linotype" w:hAnsi="Palatino Linotype" w:cs="Arial"/>
        </w:rPr>
        <w:t xml:space="preserve"> </w:t>
      </w:r>
      <w:r w:rsidR="00B02D1B" w:rsidRPr="00EF26F4">
        <w:rPr>
          <w:rFonts w:ascii="Palatino Linotype" w:hAnsi="Palatino Linotype" w:cs="Arial"/>
          <w:b/>
        </w:rPr>
        <w:t>EL</w:t>
      </w:r>
      <w:r w:rsidR="004145A2" w:rsidRPr="00EF26F4">
        <w:rPr>
          <w:rFonts w:ascii="Palatino Linotype" w:hAnsi="Palatino Linotype" w:cs="Arial"/>
          <w:b/>
        </w:rPr>
        <w:t xml:space="preserve"> </w:t>
      </w:r>
      <w:r w:rsidR="00D83B69" w:rsidRPr="00EF26F4">
        <w:rPr>
          <w:rFonts w:ascii="Palatino Linotype" w:hAnsi="Palatino Linotype" w:cs="Arial"/>
          <w:b/>
        </w:rPr>
        <w:t>RECURRENTE</w:t>
      </w:r>
      <w:r w:rsidR="0034196C" w:rsidRPr="00EF26F4">
        <w:rPr>
          <w:rFonts w:ascii="Palatino Linotype" w:hAnsi="Palatino Linotype" w:cs="Arial"/>
          <w:snapToGrid w:val="0"/>
        </w:rPr>
        <w:t>,</w:t>
      </w:r>
      <w:r w:rsidR="00D730A4" w:rsidRPr="00EF26F4">
        <w:rPr>
          <w:rFonts w:ascii="Palatino Linotype" w:hAnsi="Palatino Linotype" w:cs="Arial"/>
          <w:snapToGrid w:val="0"/>
        </w:rPr>
        <w:t xml:space="preserve"> </w:t>
      </w:r>
      <w:r w:rsidR="0034196C" w:rsidRPr="00EF26F4">
        <w:rPr>
          <w:rFonts w:ascii="Palatino Linotype" w:hAnsi="Palatino Linotype" w:cs="Arial"/>
        </w:rPr>
        <w:t>quien</w:t>
      </w:r>
      <w:r w:rsidR="00D730A4" w:rsidRPr="00EF26F4">
        <w:rPr>
          <w:rFonts w:ascii="Palatino Linotype" w:hAnsi="Palatino Linotype" w:cs="Arial"/>
          <w:snapToGrid w:val="0"/>
        </w:rPr>
        <w:t xml:space="preserve"> </w:t>
      </w:r>
      <w:r w:rsidR="0034196C" w:rsidRPr="00EF26F4">
        <w:rPr>
          <w:rFonts w:ascii="Palatino Linotype" w:hAnsi="Palatino Linotype"/>
        </w:rPr>
        <w:t>formuló</w:t>
      </w:r>
      <w:r w:rsidR="00D730A4" w:rsidRPr="00EF26F4">
        <w:rPr>
          <w:rFonts w:ascii="Palatino Linotype" w:hAnsi="Palatino Linotype" w:cs="Arial"/>
          <w:snapToGrid w:val="0"/>
        </w:rPr>
        <w:t xml:space="preserve"> </w:t>
      </w:r>
      <w:r w:rsidR="0034196C" w:rsidRPr="00EF26F4">
        <w:rPr>
          <w:rFonts w:ascii="Palatino Linotype" w:hAnsi="Palatino Linotype" w:cs="Arial"/>
          <w:snapToGrid w:val="0"/>
        </w:rPr>
        <w:t>la</w:t>
      </w:r>
      <w:r w:rsidR="00D730A4" w:rsidRPr="00EF26F4">
        <w:rPr>
          <w:rFonts w:ascii="Palatino Linotype" w:hAnsi="Palatino Linotype" w:cs="Arial"/>
          <w:snapToGrid w:val="0"/>
        </w:rPr>
        <w:t xml:space="preserve"> </w:t>
      </w:r>
      <w:r w:rsidR="0034196C" w:rsidRPr="00EF26F4">
        <w:rPr>
          <w:rFonts w:ascii="Palatino Linotype" w:hAnsi="Palatino Linotype" w:cs="Arial"/>
        </w:rPr>
        <w:t>solicitud</w:t>
      </w:r>
      <w:r w:rsidR="00D730A4" w:rsidRPr="00EF26F4">
        <w:rPr>
          <w:rFonts w:ascii="Palatino Linotype" w:hAnsi="Palatino Linotype" w:cs="Arial"/>
          <w:snapToGrid w:val="0"/>
        </w:rPr>
        <w:t xml:space="preserve"> </w:t>
      </w:r>
      <w:r w:rsidR="0034196C" w:rsidRPr="00EF26F4">
        <w:rPr>
          <w:rFonts w:ascii="Palatino Linotype" w:hAnsi="Palatino Linotype" w:cs="Arial"/>
          <w:snapToGrid w:val="0"/>
        </w:rPr>
        <w:t>de</w:t>
      </w:r>
      <w:r w:rsidR="00D730A4" w:rsidRPr="00EF26F4">
        <w:rPr>
          <w:rFonts w:ascii="Palatino Linotype" w:hAnsi="Palatino Linotype" w:cs="Arial"/>
          <w:snapToGrid w:val="0"/>
        </w:rPr>
        <w:t xml:space="preserve"> </w:t>
      </w:r>
      <w:r w:rsidR="0034196C" w:rsidRPr="00EF26F4">
        <w:rPr>
          <w:rFonts w:ascii="Palatino Linotype" w:hAnsi="Palatino Linotype" w:cs="Arial"/>
          <w:snapToGrid w:val="0"/>
        </w:rPr>
        <w:t>información</w:t>
      </w:r>
      <w:r w:rsidR="00D730A4" w:rsidRPr="00EF26F4">
        <w:rPr>
          <w:rFonts w:ascii="Palatino Linotype" w:hAnsi="Palatino Linotype" w:cs="Arial"/>
          <w:snapToGrid w:val="0"/>
        </w:rPr>
        <w:t xml:space="preserve"> </w:t>
      </w:r>
      <w:r w:rsidR="0034196C" w:rsidRPr="00EF26F4">
        <w:rPr>
          <w:rFonts w:ascii="Palatino Linotype" w:hAnsi="Palatino Linotype" w:cs="Arial"/>
          <w:snapToGrid w:val="0"/>
        </w:rPr>
        <w:t>pública</w:t>
      </w:r>
      <w:r w:rsidR="00D730A4" w:rsidRPr="00EF26F4">
        <w:rPr>
          <w:rFonts w:ascii="Palatino Linotype" w:hAnsi="Palatino Linotype" w:cs="Arial"/>
          <w:snapToGrid w:val="0"/>
        </w:rPr>
        <w:t xml:space="preserve"> </w:t>
      </w:r>
      <w:r w:rsidR="0034196C" w:rsidRPr="00EF26F4">
        <w:rPr>
          <w:rFonts w:ascii="Palatino Linotype" w:hAnsi="Palatino Linotype"/>
        </w:rPr>
        <w:t>número</w:t>
      </w:r>
      <w:r w:rsidR="00D730A4" w:rsidRPr="00EF26F4">
        <w:rPr>
          <w:rFonts w:ascii="Palatino Linotype" w:hAnsi="Palatino Linotype" w:cs="Arial"/>
          <w:snapToGrid w:val="0"/>
        </w:rPr>
        <w:t xml:space="preserve"> </w:t>
      </w:r>
      <w:r w:rsidR="00281946" w:rsidRPr="00EF26F4">
        <w:rPr>
          <w:rFonts w:ascii="Palatino Linotype" w:hAnsi="Palatino Linotype"/>
          <w:b/>
          <w:bCs/>
        </w:rPr>
        <w:t>00027/CONALEP</w:t>
      </w:r>
      <w:r w:rsidR="00693255" w:rsidRPr="00EF26F4">
        <w:rPr>
          <w:rFonts w:ascii="Palatino Linotype" w:hAnsi="Palatino Linotype"/>
          <w:b/>
          <w:bCs/>
        </w:rPr>
        <w:t>/IP/2019</w:t>
      </w:r>
      <w:r w:rsidR="0034196C" w:rsidRPr="00EF26F4">
        <w:rPr>
          <w:rFonts w:ascii="Palatino Linotype" w:hAnsi="Palatino Linotype" w:cs="Arial"/>
          <w:lang w:val="es-ES_tradnl"/>
        </w:rPr>
        <w:t>.</w:t>
      </w:r>
    </w:p>
    <w:p w:rsidR="00B97199" w:rsidRPr="00EF26F4" w:rsidRDefault="0034196C" w:rsidP="00F62C23">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F26F4">
        <w:rPr>
          <w:rFonts w:ascii="Palatino Linotype" w:hAnsi="Palatino Linotype" w:cs="Arial"/>
          <w:b/>
        </w:rPr>
        <w:t>Oportunidad.</w:t>
      </w:r>
      <w:r w:rsidR="00D730A4" w:rsidRPr="00EF26F4">
        <w:rPr>
          <w:rFonts w:ascii="Palatino Linotype" w:hAnsi="Palatino Linotype" w:cs="Arial"/>
          <w:b/>
        </w:rPr>
        <w:t xml:space="preserve"> </w:t>
      </w:r>
      <w:r w:rsidR="00B97199" w:rsidRPr="00EF26F4">
        <w:rPr>
          <w:rFonts w:ascii="Palatino Linotype" w:hAnsi="Palatino Linotype" w:cs="Arial"/>
        </w:rPr>
        <w:t xml:space="preserve">El recurso de revisión fue interpuesto dentro del plazo de quince días hábiles, contados a partir del día siguiente al en que </w:t>
      </w:r>
      <w:r w:rsidR="00B02D1B" w:rsidRPr="00EF26F4">
        <w:rPr>
          <w:rFonts w:ascii="Palatino Linotype" w:hAnsi="Palatino Linotype" w:cs="Arial"/>
          <w:b/>
        </w:rPr>
        <w:t>EL</w:t>
      </w:r>
      <w:r w:rsidR="004145A2" w:rsidRPr="00EF26F4">
        <w:rPr>
          <w:rFonts w:ascii="Palatino Linotype" w:hAnsi="Palatino Linotype" w:cs="Arial"/>
          <w:b/>
        </w:rPr>
        <w:t xml:space="preserve"> </w:t>
      </w:r>
      <w:r w:rsidR="00B97199" w:rsidRPr="00EF26F4">
        <w:rPr>
          <w:rFonts w:ascii="Palatino Linotype" w:hAnsi="Palatino Linotype" w:cs="Arial"/>
          <w:b/>
        </w:rPr>
        <w:t xml:space="preserve">RECURRENTE </w:t>
      </w:r>
      <w:r w:rsidR="00B97199" w:rsidRPr="00EF26F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97199" w:rsidRPr="00EF26F4" w:rsidRDefault="00B97199" w:rsidP="00106B09">
      <w:pPr>
        <w:ind w:left="720" w:right="709"/>
        <w:jc w:val="both"/>
        <w:rPr>
          <w:rFonts w:ascii="Palatino Linotype" w:hAnsi="Palatino Linotype" w:cs="Arial"/>
          <w:i/>
          <w:sz w:val="22"/>
        </w:rPr>
      </w:pPr>
      <w:r w:rsidRPr="00EF26F4">
        <w:rPr>
          <w:rFonts w:ascii="Palatino Linotype" w:hAnsi="Palatino Linotype" w:cs="Arial"/>
          <w:i/>
          <w:sz w:val="22"/>
        </w:rPr>
        <w:t>“</w:t>
      </w:r>
      <w:r w:rsidRPr="00EF26F4">
        <w:rPr>
          <w:rFonts w:ascii="Palatino Linotype" w:hAnsi="Palatino Linotype" w:cs="Arial"/>
          <w:b/>
          <w:i/>
          <w:sz w:val="22"/>
        </w:rPr>
        <w:t>Artículo 178.</w:t>
      </w:r>
      <w:r w:rsidRPr="00EF26F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EF26F4" w:rsidRDefault="00B97199" w:rsidP="00106B09">
      <w:pPr>
        <w:ind w:left="720" w:right="709"/>
        <w:jc w:val="both"/>
        <w:rPr>
          <w:rFonts w:ascii="Palatino Linotype" w:hAnsi="Palatino Linotype" w:cs="Arial"/>
          <w:i/>
          <w:sz w:val="22"/>
        </w:rPr>
      </w:pPr>
      <w:r w:rsidRPr="00EF26F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EF26F4" w:rsidRDefault="00B97199" w:rsidP="00106B09">
      <w:pPr>
        <w:ind w:left="720" w:right="709"/>
        <w:jc w:val="both"/>
        <w:rPr>
          <w:rFonts w:ascii="Palatino Linotype" w:hAnsi="Palatino Linotype" w:cs="Arial"/>
          <w:i/>
          <w:sz w:val="22"/>
        </w:rPr>
      </w:pPr>
      <w:r w:rsidRPr="00EF26F4">
        <w:rPr>
          <w:rFonts w:ascii="Palatino Linotype" w:hAnsi="Palatino Linotype" w:cs="Arial"/>
          <w:i/>
          <w:sz w:val="22"/>
        </w:rPr>
        <w:t xml:space="preserve">En el caso de que se interponga ante la Unidad de Transparencia, ésta deberá remitir el recurso de revisión al Instituto a más tardar al día </w:t>
      </w:r>
      <w:r w:rsidRPr="00EF26F4">
        <w:rPr>
          <w:rFonts w:ascii="Palatino Linotype" w:hAnsi="Palatino Linotype" w:cs="Arial"/>
          <w:i/>
          <w:sz w:val="22"/>
          <w:lang w:eastAsia="es-MX"/>
        </w:rPr>
        <w:t>siguiente</w:t>
      </w:r>
      <w:r w:rsidRPr="00EF26F4">
        <w:rPr>
          <w:rFonts w:ascii="Palatino Linotype" w:hAnsi="Palatino Linotype" w:cs="Arial"/>
          <w:i/>
          <w:sz w:val="22"/>
        </w:rPr>
        <w:t xml:space="preserve"> de haberlo recibido.”</w:t>
      </w:r>
    </w:p>
    <w:p w:rsidR="00B97199" w:rsidRPr="00EF26F4" w:rsidRDefault="00B97199" w:rsidP="004911E9">
      <w:pPr>
        <w:spacing w:before="240" w:after="100" w:afterAutospacing="1" w:line="360" w:lineRule="auto"/>
        <w:jc w:val="both"/>
        <w:rPr>
          <w:rFonts w:ascii="Palatino Linotype" w:hAnsi="Palatino Linotype" w:cs="Arial"/>
        </w:rPr>
      </w:pPr>
      <w:r w:rsidRPr="00EF26F4">
        <w:rPr>
          <w:rFonts w:ascii="Palatino Linotype" w:hAnsi="Palatino Linotype" w:cs="Arial"/>
        </w:rPr>
        <w:t xml:space="preserve">En esa tesitura, atendiendo a que </w:t>
      </w:r>
      <w:r w:rsidRPr="00EF26F4">
        <w:rPr>
          <w:rFonts w:ascii="Palatino Linotype" w:hAnsi="Palatino Linotype" w:cs="Arial"/>
          <w:b/>
        </w:rPr>
        <w:t>EL SUJETO OBLIGADO</w:t>
      </w:r>
      <w:r w:rsidRPr="00EF26F4">
        <w:rPr>
          <w:rFonts w:ascii="Palatino Linotype" w:hAnsi="Palatino Linotype" w:cs="Arial"/>
        </w:rPr>
        <w:t xml:space="preserve"> notificó la respuesta a la solicitud de acceso a la información pública el día</w:t>
      </w:r>
      <w:r w:rsidRPr="00EF26F4">
        <w:rPr>
          <w:rFonts w:ascii="Palatino Linotype" w:hAnsi="Palatino Linotype" w:cs="Arial"/>
          <w:b/>
        </w:rPr>
        <w:t xml:space="preserve"> </w:t>
      </w:r>
      <w:r w:rsidR="00B02D1B" w:rsidRPr="00EF26F4">
        <w:rPr>
          <w:rFonts w:ascii="Palatino Linotype" w:hAnsi="Palatino Linotype" w:cs="Arial"/>
          <w:b/>
        </w:rPr>
        <w:t xml:space="preserve">veintiséis de marzo </w:t>
      </w:r>
      <w:r w:rsidRPr="00EF26F4">
        <w:rPr>
          <w:rFonts w:ascii="Palatino Linotype" w:hAnsi="Palatino Linotype" w:cs="Arial"/>
          <w:b/>
        </w:rPr>
        <w:t>de dos mil diecinueve</w:t>
      </w:r>
      <w:r w:rsidRPr="00EF26F4">
        <w:rPr>
          <w:rFonts w:ascii="Palatino Linotype" w:hAnsi="Palatino Linotype" w:cs="Arial"/>
        </w:rPr>
        <w:t>; así, el plazo de quince días hábiles que el artículo 178 de la Ley de la materia otorga a</w:t>
      </w:r>
      <w:r w:rsidR="00B02D1B" w:rsidRPr="00EF26F4">
        <w:rPr>
          <w:rFonts w:ascii="Palatino Linotype" w:hAnsi="Palatino Linotype" w:cs="Arial"/>
        </w:rPr>
        <w:t>l</w:t>
      </w:r>
      <w:r w:rsidRPr="00EF26F4">
        <w:rPr>
          <w:rFonts w:ascii="Palatino Linotype" w:hAnsi="Palatino Linotype" w:cs="Arial"/>
          <w:b/>
        </w:rPr>
        <w:t xml:space="preserve"> RECURRENTE</w:t>
      </w:r>
      <w:r w:rsidRPr="00EF26F4">
        <w:rPr>
          <w:rFonts w:ascii="Palatino Linotype" w:hAnsi="Palatino Linotype" w:cs="Arial"/>
        </w:rPr>
        <w:t xml:space="preserve"> para presentar el respectivo recurso de revisión, transcurrió del </w:t>
      </w:r>
      <w:r w:rsidR="00531033" w:rsidRPr="00EF26F4">
        <w:rPr>
          <w:rFonts w:ascii="Palatino Linotype" w:hAnsi="Palatino Linotype" w:cs="Arial"/>
          <w:b/>
        </w:rPr>
        <w:t>veintisiete</w:t>
      </w:r>
      <w:r w:rsidR="00805609" w:rsidRPr="00EF26F4">
        <w:rPr>
          <w:rFonts w:ascii="Palatino Linotype" w:hAnsi="Palatino Linotype" w:cs="Arial"/>
          <w:b/>
        </w:rPr>
        <w:t xml:space="preserve"> de marzo</w:t>
      </w:r>
      <w:r w:rsidRPr="00EF26F4">
        <w:rPr>
          <w:rFonts w:ascii="Palatino Linotype" w:hAnsi="Palatino Linotype" w:cs="Arial"/>
          <w:b/>
        </w:rPr>
        <w:t xml:space="preserve"> </w:t>
      </w:r>
      <w:r w:rsidR="00531033" w:rsidRPr="00EF26F4">
        <w:rPr>
          <w:rFonts w:ascii="Palatino Linotype" w:hAnsi="Palatino Linotype" w:cs="Arial"/>
          <w:b/>
        </w:rPr>
        <w:t xml:space="preserve">al veintitrés de abril </w:t>
      </w:r>
      <w:r w:rsidRPr="00EF26F4">
        <w:rPr>
          <w:rFonts w:ascii="Palatino Linotype" w:hAnsi="Palatino Linotype" w:cs="Arial"/>
          <w:b/>
        </w:rPr>
        <w:t>de dos mil diecinueve</w:t>
      </w:r>
      <w:r w:rsidRPr="00EF26F4">
        <w:rPr>
          <w:rFonts w:ascii="Palatino Linotype" w:hAnsi="Palatino Linotype" w:cs="Arial"/>
        </w:rPr>
        <w:t xml:space="preserve">, sin </w:t>
      </w:r>
      <w:r w:rsidRPr="00EF26F4">
        <w:rPr>
          <w:rFonts w:ascii="Palatino Linotype" w:hAnsi="Palatino Linotype" w:cs="Arial"/>
        </w:rPr>
        <w:lastRenderedPageBreak/>
        <w:t xml:space="preserve">contemplar en el cómputo </w:t>
      </w:r>
      <w:r w:rsidR="00531033" w:rsidRPr="00EF26F4">
        <w:rPr>
          <w:rFonts w:ascii="Palatino Linotype" w:hAnsi="Palatino Linotype" w:cs="Arial"/>
        </w:rPr>
        <w:t>treinta y treinta y uno</w:t>
      </w:r>
      <w:r w:rsidR="00805609" w:rsidRPr="00EF26F4">
        <w:rPr>
          <w:rFonts w:ascii="Palatino Linotype" w:hAnsi="Palatino Linotype" w:cs="Arial"/>
        </w:rPr>
        <w:t xml:space="preserve"> de marzo</w:t>
      </w:r>
      <w:r w:rsidR="00531033" w:rsidRPr="00EF26F4">
        <w:rPr>
          <w:rFonts w:ascii="Palatino Linotype" w:hAnsi="Palatino Linotype" w:cs="Arial"/>
        </w:rPr>
        <w:t>; seis, siete, trece, catorce, veinte y veintiuno de abril</w:t>
      </w:r>
      <w:r w:rsidRPr="00EF26F4">
        <w:rPr>
          <w:rFonts w:ascii="Palatino Linotype" w:hAnsi="Palatino Linotype" w:cs="Arial"/>
        </w:rPr>
        <w:t xml:space="preserve"> de dos mil diecinueve, por corresponder a sábados y domingos, considerados como días inhábiles, en términos del artículo 3, fracción X de la </w:t>
      </w:r>
      <w:r w:rsidRPr="00EF26F4">
        <w:rPr>
          <w:rFonts w:ascii="Palatino Linotype" w:hAnsi="Palatino Linotype"/>
        </w:rPr>
        <w:t xml:space="preserve">Ley de Transparencia y Acceso a la Información Pública del Estado de México y Municipios; así como, </w:t>
      </w:r>
      <w:r w:rsidR="00531033" w:rsidRPr="00EF26F4">
        <w:rPr>
          <w:rFonts w:ascii="Palatino Linotype" w:hAnsi="Palatino Linotype"/>
        </w:rPr>
        <w:t>los días quince al diecinueve de abril</w:t>
      </w:r>
      <w:r w:rsidRPr="00EF26F4">
        <w:rPr>
          <w:rFonts w:ascii="Palatino Linotype" w:hAnsi="Palatino Linotype"/>
        </w:rPr>
        <w:t xml:space="preserve"> de dos mil diecinueve, por ser considerado</w:t>
      </w:r>
      <w:r w:rsidR="00531033" w:rsidRPr="00EF26F4">
        <w:rPr>
          <w:rFonts w:ascii="Palatino Linotype" w:hAnsi="Palatino Linotype"/>
        </w:rPr>
        <w:t>s</w:t>
      </w:r>
      <w:r w:rsidRPr="00EF26F4">
        <w:rPr>
          <w:rFonts w:ascii="Palatino Linotype" w:hAnsi="Palatino Linotype"/>
        </w:rPr>
        <w:t xml:space="preserve"> como suspensión de labores; de</w:t>
      </w:r>
      <w:r w:rsidRPr="00EF26F4">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w:t>
      </w:r>
      <w:r w:rsidR="00805609" w:rsidRPr="00EF26F4">
        <w:rPr>
          <w:rFonts w:ascii="Palatino Linotype" w:hAnsi="Palatino Linotype" w:cs="Arial"/>
        </w:rPr>
        <w:t>nueve</w:t>
      </w:r>
      <w:r w:rsidRPr="00EF26F4">
        <w:rPr>
          <w:rFonts w:ascii="Palatino Linotype" w:hAnsi="Palatino Linotype" w:cs="Arial"/>
        </w:rPr>
        <w:t xml:space="preserve"> y enero </w:t>
      </w:r>
      <w:r w:rsidR="00805609" w:rsidRPr="00EF26F4">
        <w:rPr>
          <w:rFonts w:ascii="Palatino Linotype" w:hAnsi="Palatino Linotype" w:cs="Arial"/>
        </w:rPr>
        <w:t xml:space="preserve">de </w:t>
      </w:r>
      <w:r w:rsidRPr="00EF26F4">
        <w:rPr>
          <w:rFonts w:ascii="Palatino Linotype" w:hAnsi="Palatino Linotype" w:cs="Arial"/>
        </w:rPr>
        <w:t xml:space="preserve">dos mil </w:t>
      </w:r>
      <w:r w:rsidR="00805609" w:rsidRPr="00EF26F4">
        <w:rPr>
          <w:rFonts w:ascii="Palatino Linotype" w:hAnsi="Palatino Linotype" w:cs="Arial"/>
        </w:rPr>
        <w:t>veinte</w:t>
      </w:r>
      <w:r w:rsidRPr="00EF26F4">
        <w:rPr>
          <w:rFonts w:ascii="Palatino Linotype" w:hAnsi="Palatino Linotype" w:cs="Arial"/>
        </w:rPr>
        <w:t xml:space="preserve">, publicado en el Periódico Oficial “Gaceta del Gobierno” el </w:t>
      </w:r>
      <w:r w:rsidR="002853F5" w:rsidRPr="00EF26F4">
        <w:rPr>
          <w:rFonts w:ascii="Palatino Linotype" w:hAnsi="Palatino Linotype" w:cs="Arial"/>
        </w:rPr>
        <w:t>diecinueve</w:t>
      </w:r>
      <w:r w:rsidRPr="00EF26F4">
        <w:rPr>
          <w:rFonts w:ascii="Palatino Linotype" w:hAnsi="Palatino Linotype" w:cs="Arial"/>
        </w:rPr>
        <w:t xml:space="preserve"> de diciembre de dos mil </w:t>
      </w:r>
      <w:r w:rsidR="002853F5" w:rsidRPr="00EF26F4">
        <w:rPr>
          <w:rFonts w:ascii="Palatino Linotype" w:hAnsi="Palatino Linotype" w:cs="Arial"/>
        </w:rPr>
        <w:t>dieciocho</w:t>
      </w:r>
      <w:r w:rsidRPr="00EF26F4">
        <w:rPr>
          <w:rFonts w:ascii="Palatino Linotype" w:hAnsi="Palatino Linotype" w:cs="Arial"/>
        </w:rPr>
        <w:t>.</w:t>
      </w:r>
    </w:p>
    <w:p w:rsidR="00B97199" w:rsidRPr="00EF26F4" w:rsidRDefault="00B97199" w:rsidP="00B97199">
      <w:pPr>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 xml:space="preserve">En ese tenor, si </w:t>
      </w:r>
      <w:r w:rsidR="002853F5" w:rsidRPr="00EF26F4">
        <w:rPr>
          <w:rFonts w:ascii="Palatino Linotype" w:hAnsi="Palatino Linotype" w:cs="Arial"/>
        </w:rPr>
        <w:t>el</w:t>
      </w:r>
      <w:r w:rsidRPr="00EF26F4">
        <w:rPr>
          <w:rFonts w:ascii="Palatino Linotype" w:hAnsi="Palatino Linotype" w:cs="Arial"/>
        </w:rPr>
        <w:t xml:space="preserve"> recurso de revisión que nos ocupa, se interpus</w:t>
      </w:r>
      <w:r w:rsidR="002853F5" w:rsidRPr="00EF26F4">
        <w:rPr>
          <w:rFonts w:ascii="Palatino Linotype" w:hAnsi="Palatino Linotype" w:cs="Arial"/>
        </w:rPr>
        <w:t>o</w:t>
      </w:r>
      <w:r w:rsidRPr="00EF26F4">
        <w:rPr>
          <w:rFonts w:ascii="Palatino Linotype" w:hAnsi="Palatino Linotype" w:cs="Arial"/>
        </w:rPr>
        <w:t xml:space="preserve"> el</w:t>
      </w:r>
      <w:r w:rsidRPr="00EF26F4">
        <w:rPr>
          <w:rFonts w:ascii="Palatino Linotype" w:hAnsi="Palatino Linotype" w:cs="Arial"/>
          <w:b/>
        </w:rPr>
        <w:t xml:space="preserve"> </w:t>
      </w:r>
      <w:r w:rsidR="00531033" w:rsidRPr="00EF26F4">
        <w:rPr>
          <w:rFonts w:ascii="Palatino Linotype" w:hAnsi="Palatino Linotype" w:cs="Arial"/>
          <w:b/>
          <w:u w:val="single"/>
        </w:rPr>
        <w:t>veintisiete de marzo</w:t>
      </w:r>
      <w:r w:rsidRPr="00EF26F4">
        <w:rPr>
          <w:rFonts w:ascii="Palatino Linotype" w:hAnsi="Palatino Linotype" w:cs="Arial"/>
          <w:b/>
          <w:u w:val="single"/>
        </w:rPr>
        <w:t xml:space="preserve"> de dos mil diecinueve</w:t>
      </w:r>
      <w:r w:rsidR="002853F5" w:rsidRPr="00EF26F4">
        <w:rPr>
          <w:rFonts w:ascii="Palatino Linotype" w:hAnsi="Palatino Linotype" w:cs="Arial"/>
        </w:rPr>
        <w:t>, éste</w:t>
      </w:r>
      <w:r w:rsidRPr="00EF26F4">
        <w:rPr>
          <w:rFonts w:ascii="Palatino Linotype" w:hAnsi="Palatino Linotype" w:cs="Arial"/>
        </w:rPr>
        <w:t xml:space="preserve"> se encuentra dentro de los márgenes temporales previstos en el precepto legal citado en el párrafo anterior y, por tanto, su interposición se considera oportuna.</w:t>
      </w:r>
    </w:p>
    <w:p w:rsidR="00531033" w:rsidRPr="00EF26F4" w:rsidRDefault="00E80488" w:rsidP="00240FF5">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b/>
          <w:lang w:val="es-ES"/>
        </w:rPr>
      </w:pPr>
      <w:r w:rsidRPr="00EF26F4">
        <w:rPr>
          <w:rFonts w:ascii="Palatino Linotype" w:hAnsi="Palatino Linotype" w:cs="Arial"/>
          <w:b/>
          <w:szCs w:val="28"/>
        </w:rPr>
        <w:t xml:space="preserve">Procedibilidad. </w:t>
      </w:r>
      <w:r w:rsidR="00531033" w:rsidRPr="00EF26F4">
        <w:rPr>
          <w:rFonts w:ascii="Palatino Linotype" w:hAnsi="Palatino Linotype" w:cs="Arial"/>
          <w:lang w:val="es-ES"/>
        </w:rPr>
        <w:t xml:space="preserve">Se considera importante abordar el análisis de los requisitos de procedibilidad del Recurso de Revisión; así, tenemos que el artículo 180 de la </w:t>
      </w:r>
      <w:r w:rsidR="00531033" w:rsidRPr="00EF26F4">
        <w:rPr>
          <w:rFonts w:ascii="Palatino Linotype" w:hAnsi="Palatino Linotype" w:cs="Arial"/>
          <w:lang w:val="es-ES" w:eastAsia="es-MX"/>
        </w:rPr>
        <w:t xml:space="preserve">Ley de Transparencia y Acceso a la Información Pública del Estado de México y Municipios, </w:t>
      </w:r>
      <w:r w:rsidR="00531033" w:rsidRPr="00EF26F4">
        <w:rPr>
          <w:rFonts w:ascii="Palatino Linotype" w:hAnsi="Palatino Linotype" w:cs="Arial"/>
          <w:lang w:val="es-ES"/>
        </w:rPr>
        <w:t>establece lo siguiente:</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t xml:space="preserve">“Artículo 180. </w:t>
      </w:r>
      <w:r w:rsidRPr="00EF26F4">
        <w:rPr>
          <w:rFonts w:ascii="Palatino Linotype" w:hAnsi="Palatino Linotype"/>
          <w:i/>
          <w:sz w:val="22"/>
          <w:szCs w:val="22"/>
          <w:lang w:val="es-ES"/>
        </w:rPr>
        <w:t xml:space="preserve">El </w:t>
      </w:r>
      <w:r w:rsidRPr="00EF26F4">
        <w:rPr>
          <w:rFonts w:ascii="Palatino Linotype" w:hAnsi="Palatino Linotype" w:cs="Arial"/>
          <w:i/>
          <w:sz w:val="22"/>
          <w:szCs w:val="22"/>
          <w:lang w:val="es-ES"/>
        </w:rPr>
        <w:t>recurso</w:t>
      </w:r>
      <w:r w:rsidRPr="00EF26F4">
        <w:rPr>
          <w:rFonts w:ascii="Palatino Linotype" w:hAnsi="Palatino Linotype"/>
          <w:i/>
          <w:sz w:val="22"/>
          <w:szCs w:val="22"/>
          <w:lang w:val="es-ES"/>
        </w:rPr>
        <w:t xml:space="preserve"> </w:t>
      </w:r>
      <w:r w:rsidRPr="00EF26F4">
        <w:rPr>
          <w:rFonts w:ascii="Palatino Linotype" w:hAnsi="Palatino Linotype" w:cs="Arial"/>
          <w:i/>
          <w:color w:val="222222"/>
          <w:sz w:val="22"/>
          <w:szCs w:val="22"/>
          <w:lang w:val="es-ES" w:eastAsia="es-MX"/>
        </w:rPr>
        <w:t>de</w:t>
      </w:r>
      <w:r w:rsidRPr="00EF26F4">
        <w:rPr>
          <w:rFonts w:ascii="Palatino Linotype" w:hAnsi="Palatino Linotype"/>
          <w:i/>
          <w:sz w:val="22"/>
          <w:szCs w:val="22"/>
          <w:lang w:val="es-ES"/>
        </w:rPr>
        <w:t xml:space="preserve"> revisión contendrá:</w:t>
      </w:r>
      <w:r w:rsidRPr="00EF26F4">
        <w:rPr>
          <w:rFonts w:ascii="Palatino Linotype" w:hAnsi="Palatino Linotype"/>
          <w:b/>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t xml:space="preserve">I. </w:t>
      </w:r>
      <w:r w:rsidRPr="00EF26F4">
        <w:rPr>
          <w:rFonts w:ascii="Palatino Linotype" w:hAnsi="Palatino Linotype"/>
          <w:i/>
          <w:sz w:val="22"/>
          <w:szCs w:val="22"/>
          <w:lang w:val="es-ES"/>
        </w:rPr>
        <w:t xml:space="preserve">El sujeto obligado ante </w:t>
      </w:r>
      <w:r w:rsidRPr="00EF26F4">
        <w:rPr>
          <w:rFonts w:ascii="Palatino Linotype" w:hAnsi="Palatino Linotype" w:cs="Arial"/>
          <w:i/>
          <w:sz w:val="22"/>
          <w:szCs w:val="22"/>
          <w:lang w:val="es-ES"/>
        </w:rPr>
        <w:t>la</w:t>
      </w:r>
      <w:r w:rsidRPr="00EF26F4">
        <w:rPr>
          <w:rFonts w:ascii="Palatino Linotype" w:hAnsi="Palatino Linotype"/>
          <w:i/>
          <w:sz w:val="22"/>
          <w:szCs w:val="22"/>
          <w:lang w:val="es-ES"/>
        </w:rPr>
        <w:t xml:space="preserve"> cual </w:t>
      </w:r>
      <w:r w:rsidRPr="00EF26F4">
        <w:rPr>
          <w:rFonts w:ascii="Palatino Linotype" w:hAnsi="Palatino Linotype" w:cs="Arial"/>
          <w:i/>
          <w:color w:val="222222"/>
          <w:sz w:val="22"/>
          <w:szCs w:val="22"/>
          <w:lang w:val="es-ES" w:eastAsia="es-MX"/>
        </w:rPr>
        <w:t>se</w:t>
      </w:r>
      <w:r w:rsidRPr="00EF26F4">
        <w:rPr>
          <w:rFonts w:ascii="Palatino Linotype" w:hAnsi="Palatino Linotype"/>
          <w:i/>
          <w:sz w:val="22"/>
          <w:szCs w:val="22"/>
          <w:lang w:val="es-ES"/>
        </w:rPr>
        <w:t xml:space="preserve"> presentó la solicitud;</w:t>
      </w:r>
      <w:r w:rsidRPr="00EF26F4">
        <w:rPr>
          <w:rFonts w:ascii="Palatino Linotype" w:hAnsi="Palatino Linotype"/>
          <w:b/>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t xml:space="preserve">II. </w:t>
      </w:r>
      <w:r w:rsidRPr="00EF26F4">
        <w:rPr>
          <w:rFonts w:ascii="Palatino Linotype" w:hAnsi="Palatino Linotype"/>
          <w:b/>
          <w:i/>
          <w:sz w:val="22"/>
          <w:szCs w:val="22"/>
          <w:u w:val="single"/>
          <w:lang w:val="es-ES"/>
        </w:rPr>
        <w:t xml:space="preserve">El nombre del solicitante </w:t>
      </w:r>
      <w:r w:rsidRPr="00EF26F4">
        <w:rPr>
          <w:rFonts w:ascii="Palatino Linotype" w:hAnsi="Palatino Linotype" w:cs="Arial"/>
          <w:b/>
          <w:i/>
          <w:color w:val="222222"/>
          <w:sz w:val="22"/>
          <w:szCs w:val="22"/>
          <w:u w:val="single"/>
          <w:lang w:val="es-ES" w:eastAsia="es-MX"/>
        </w:rPr>
        <w:t>que</w:t>
      </w:r>
      <w:r w:rsidRPr="00EF26F4">
        <w:rPr>
          <w:rFonts w:ascii="Palatino Linotype" w:hAnsi="Palatino Linotype"/>
          <w:b/>
          <w:i/>
          <w:sz w:val="22"/>
          <w:szCs w:val="22"/>
          <w:u w:val="single"/>
          <w:lang w:val="es-ES"/>
        </w:rPr>
        <w:t xml:space="preserve"> recurre </w:t>
      </w:r>
      <w:r w:rsidRPr="00EF26F4">
        <w:rPr>
          <w:rFonts w:ascii="Palatino Linotype" w:hAnsi="Palatino Linotype"/>
          <w:i/>
          <w:sz w:val="22"/>
          <w:szCs w:val="22"/>
          <w:lang w:val="es-ES"/>
        </w:rPr>
        <w:t>o de su representante y, en su caso, del tercero interesado, así como la dirección o medio que señale para recibir notificaciones;</w:t>
      </w:r>
      <w:r w:rsidRPr="00EF26F4">
        <w:rPr>
          <w:rFonts w:ascii="Palatino Linotype" w:hAnsi="Palatino Linotype"/>
          <w:b/>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t xml:space="preserve">III. </w:t>
      </w:r>
      <w:r w:rsidRPr="00EF26F4">
        <w:rPr>
          <w:rFonts w:ascii="Palatino Linotype" w:hAnsi="Palatino Linotype"/>
          <w:i/>
          <w:sz w:val="22"/>
          <w:szCs w:val="22"/>
          <w:lang w:val="es-ES"/>
        </w:rPr>
        <w:t xml:space="preserve">El número de folio de </w:t>
      </w:r>
      <w:r w:rsidRPr="00EF26F4">
        <w:rPr>
          <w:rFonts w:ascii="Palatino Linotype" w:hAnsi="Palatino Linotype" w:cs="Arial"/>
          <w:i/>
          <w:color w:val="222222"/>
          <w:sz w:val="22"/>
          <w:szCs w:val="22"/>
          <w:lang w:val="es-ES" w:eastAsia="es-MX"/>
        </w:rPr>
        <w:t>respuesta</w:t>
      </w:r>
      <w:r w:rsidRPr="00EF26F4">
        <w:rPr>
          <w:rFonts w:ascii="Palatino Linotype" w:hAnsi="Palatino Linotype"/>
          <w:i/>
          <w:sz w:val="22"/>
          <w:szCs w:val="22"/>
          <w:lang w:val="es-ES"/>
        </w:rPr>
        <w:t xml:space="preserve"> de la solicitud de acceso;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lastRenderedPageBreak/>
        <w:t xml:space="preserve">IV. </w:t>
      </w:r>
      <w:r w:rsidRPr="00EF26F4">
        <w:rPr>
          <w:rFonts w:ascii="Palatino Linotype" w:hAnsi="Palatino Linotype"/>
          <w:i/>
          <w:sz w:val="22"/>
          <w:szCs w:val="22"/>
          <w:lang w:val="es-ES"/>
        </w:rPr>
        <w:t xml:space="preserve">La fecha en que fue </w:t>
      </w:r>
      <w:r w:rsidRPr="00EF26F4">
        <w:rPr>
          <w:rFonts w:ascii="Palatino Linotype" w:hAnsi="Palatino Linotype" w:cs="Arial"/>
          <w:i/>
          <w:color w:val="222222"/>
          <w:sz w:val="22"/>
          <w:szCs w:val="22"/>
          <w:lang w:val="es-ES" w:eastAsia="es-MX"/>
        </w:rPr>
        <w:t>notificada</w:t>
      </w:r>
      <w:r w:rsidRPr="00EF26F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F26F4">
        <w:rPr>
          <w:rFonts w:ascii="Palatino Linotype" w:hAnsi="Palatino Linotype"/>
          <w:b/>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t xml:space="preserve">V. </w:t>
      </w:r>
      <w:r w:rsidRPr="00EF26F4">
        <w:rPr>
          <w:rFonts w:ascii="Palatino Linotype" w:hAnsi="Palatino Linotype"/>
          <w:i/>
          <w:sz w:val="22"/>
          <w:szCs w:val="22"/>
          <w:lang w:val="es-ES"/>
        </w:rPr>
        <w:t xml:space="preserve">El acto que se </w:t>
      </w:r>
      <w:r w:rsidRPr="00EF26F4">
        <w:rPr>
          <w:rFonts w:ascii="Palatino Linotype" w:hAnsi="Palatino Linotype" w:cs="Arial"/>
          <w:i/>
          <w:color w:val="222222"/>
          <w:sz w:val="22"/>
          <w:szCs w:val="22"/>
          <w:lang w:val="es-ES" w:eastAsia="es-MX"/>
        </w:rPr>
        <w:t>recurre</w:t>
      </w:r>
      <w:r w:rsidRPr="00EF26F4">
        <w:rPr>
          <w:rFonts w:ascii="Palatino Linotype" w:hAnsi="Palatino Linotype"/>
          <w:i/>
          <w:sz w:val="22"/>
          <w:szCs w:val="22"/>
          <w:lang w:val="es-ES"/>
        </w:rPr>
        <w:t>;</w:t>
      </w:r>
      <w:r w:rsidRPr="00EF26F4">
        <w:rPr>
          <w:rFonts w:ascii="Palatino Linotype" w:hAnsi="Palatino Linotype"/>
          <w:b/>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t xml:space="preserve">VI. </w:t>
      </w:r>
      <w:r w:rsidRPr="00EF26F4">
        <w:rPr>
          <w:rFonts w:ascii="Palatino Linotype" w:hAnsi="Palatino Linotype"/>
          <w:i/>
          <w:sz w:val="22"/>
          <w:szCs w:val="22"/>
          <w:lang w:val="es-ES"/>
        </w:rPr>
        <w:t xml:space="preserve">Las razones o </w:t>
      </w:r>
      <w:r w:rsidRPr="00EF26F4">
        <w:rPr>
          <w:rFonts w:ascii="Palatino Linotype" w:hAnsi="Palatino Linotype" w:cs="Arial"/>
          <w:i/>
          <w:color w:val="222222"/>
          <w:sz w:val="22"/>
          <w:szCs w:val="22"/>
          <w:lang w:val="es-ES" w:eastAsia="es-MX"/>
        </w:rPr>
        <w:t>motivos</w:t>
      </w:r>
      <w:r w:rsidRPr="00EF26F4">
        <w:rPr>
          <w:rFonts w:ascii="Palatino Linotype" w:hAnsi="Palatino Linotype"/>
          <w:i/>
          <w:sz w:val="22"/>
          <w:szCs w:val="22"/>
          <w:lang w:val="es-ES"/>
        </w:rPr>
        <w:t xml:space="preserve"> de inconformidad;</w:t>
      </w:r>
      <w:r w:rsidRPr="00EF26F4">
        <w:rPr>
          <w:rFonts w:ascii="Palatino Linotype" w:hAnsi="Palatino Linotype"/>
          <w:b/>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lang w:val="es-ES"/>
        </w:rPr>
        <w:t xml:space="preserve">VII. </w:t>
      </w:r>
      <w:r w:rsidRPr="00EF26F4">
        <w:rPr>
          <w:rFonts w:ascii="Palatino Linotype" w:hAnsi="Palatino Linotype"/>
          <w:i/>
          <w:sz w:val="22"/>
          <w:szCs w:val="22"/>
          <w:lang w:val="es-ES"/>
        </w:rPr>
        <w:t>La copia de la respuesta que se impugna y, en su caso, de la notificación correspondiente, en el caso de respuesta de la solicitud; y</w:t>
      </w:r>
      <w:r w:rsidRPr="00EF26F4">
        <w:rPr>
          <w:rFonts w:ascii="Palatino Linotype" w:hAnsi="Palatino Linotype"/>
          <w:b/>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i/>
          <w:sz w:val="22"/>
          <w:szCs w:val="22"/>
          <w:lang w:val="es-ES"/>
        </w:rPr>
      </w:pPr>
      <w:r w:rsidRPr="00EF26F4">
        <w:rPr>
          <w:rFonts w:ascii="Palatino Linotype" w:hAnsi="Palatino Linotype"/>
          <w:b/>
          <w:i/>
          <w:sz w:val="22"/>
          <w:szCs w:val="22"/>
          <w:lang w:val="es-ES"/>
        </w:rPr>
        <w:t xml:space="preserve">VIII. </w:t>
      </w:r>
      <w:r w:rsidRPr="00EF26F4">
        <w:rPr>
          <w:rFonts w:ascii="Palatino Linotype" w:hAnsi="Palatino Linotype"/>
          <w:i/>
          <w:sz w:val="22"/>
          <w:szCs w:val="22"/>
          <w:lang w:val="es-ES"/>
        </w:rPr>
        <w:t>Firma del recurrente, en su caso, cuando se presente por escrito, requisito sin el cual se dará trámite al recurso.</w:t>
      </w:r>
    </w:p>
    <w:p w:rsidR="00531033" w:rsidRPr="00EF26F4" w:rsidRDefault="00531033" w:rsidP="00531033">
      <w:pPr>
        <w:spacing w:line="276" w:lineRule="auto"/>
        <w:ind w:left="851" w:right="992"/>
        <w:jc w:val="both"/>
        <w:rPr>
          <w:rFonts w:ascii="Palatino Linotype" w:hAnsi="Palatino Linotype"/>
          <w:i/>
          <w:sz w:val="22"/>
          <w:szCs w:val="22"/>
          <w:lang w:val="es-ES"/>
        </w:rPr>
      </w:pPr>
      <w:r w:rsidRPr="00EF26F4">
        <w:rPr>
          <w:rFonts w:ascii="Palatino Linotype" w:hAnsi="Palatino Linotype"/>
          <w:i/>
          <w:sz w:val="22"/>
          <w:szCs w:val="22"/>
          <w:lang w:val="es-ES"/>
        </w:rPr>
        <w:t xml:space="preserve">Adicionalmente, se podrán anexar las pruebas y demás elementos que considere procedentes someter a juicio del Instituto. </w:t>
      </w:r>
    </w:p>
    <w:p w:rsidR="00531033" w:rsidRPr="00EF26F4" w:rsidRDefault="00531033" w:rsidP="00531033">
      <w:pPr>
        <w:spacing w:line="276" w:lineRule="auto"/>
        <w:ind w:left="851" w:right="992"/>
        <w:jc w:val="both"/>
        <w:rPr>
          <w:rFonts w:ascii="Palatino Linotype" w:hAnsi="Palatino Linotype"/>
          <w:i/>
          <w:sz w:val="22"/>
          <w:szCs w:val="22"/>
          <w:lang w:val="es-ES"/>
        </w:rPr>
      </w:pPr>
      <w:r w:rsidRPr="00EF26F4">
        <w:rPr>
          <w:rFonts w:ascii="Palatino Linotype" w:hAnsi="Palatino Linotype"/>
          <w:i/>
          <w:sz w:val="22"/>
          <w:szCs w:val="22"/>
          <w:lang w:val="es-ES"/>
        </w:rPr>
        <w:t xml:space="preserve">En ningún caso será necesario que el particular ratifique el recurso de revisión interpuesto. </w:t>
      </w:r>
    </w:p>
    <w:p w:rsidR="00531033" w:rsidRPr="00EF26F4" w:rsidRDefault="00531033" w:rsidP="00531033">
      <w:pPr>
        <w:spacing w:line="276" w:lineRule="auto"/>
        <w:ind w:left="851" w:right="992"/>
        <w:jc w:val="both"/>
        <w:rPr>
          <w:rFonts w:ascii="Palatino Linotype" w:hAnsi="Palatino Linotype"/>
          <w:b/>
          <w:i/>
          <w:sz w:val="22"/>
          <w:szCs w:val="22"/>
          <w:lang w:val="es-ES"/>
        </w:rPr>
      </w:pPr>
      <w:r w:rsidRPr="00EF26F4">
        <w:rPr>
          <w:rFonts w:ascii="Palatino Linotype" w:hAnsi="Palatino Linotype"/>
          <w:b/>
          <w:i/>
          <w:sz w:val="22"/>
          <w:szCs w:val="22"/>
          <w:u w:val="single"/>
          <w:lang w:val="es-ES"/>
        </w:rPr>
        <w:t xml:space="preserve">En caso de </w:t>
      </w:r>
      <w:r w:rsidRPr="00EF26F4">
        <w:rPr>
          <w:rFonts w:ascii="Palatino Linotype" w:hAnsi="Palatino Linotype" w:cs="Arial"/>
          <w:b/>
          <w:i/>
          <w:color w:val="222222"/>
          <w:sz w:val="22"/>
          <w:szCs w:val="22"/>
          <w:u w:val="single"/>
          <w:lang w:val="es-ES" w:eastAsia="es-MX"/>
        </w:rPr>
        <w:t>que</w:t>
      </w:r>
      <w:r w:rsidRPr="00EF26F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F26F4">
        <w:rPr>
          <w:rFonts w:ascii="Palatino Linotype" w:hAnsi="Palatino Linotype"/>
          <w:i/>
          <w:sz w:val="22"/>
          <w:szCs w:val="22"/>
          <w:lang w:val="es-ES"/>
        </w:rPr>
        <w:t>, IV, VII y VIII.</w:t>
      </w:r>
      <w:r w:rsidRPr="00EF26F4">
        <w:rPr>
          <w:rFonts w:ascii="Palatino Linotype" w:hAnsi="Palatino Linotype"/>
          <w:b/>
          <w:i/>
          <w:sz w:val="22"/>
          <w:szCs w:val="22"/>
          <w:lang w:val="es-ES"/>
        </w:rPr>
        <w:t>”</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EF26F4">
        <w:rPr>
          <w:rFonts w:ascii="Palatino Linotype" w:hAnsi="Palatino Linotype"/>
          <w:b/>
          <w:lang w:val="es-ES"/>
        </w:rPr>
        <w:t>SAIMEX</w:t>
      </w:r>
      <w:r w:rsidRPr="00EF26F4">
        <w:rPr>
          <w:rFonts w:ascii="Palatino Linotype" w:hAnsi="Palatino Linotype"/>
          <w:lang w:val="es-ES"/>
        </w:rPr>
        <w:t xml:space="preserve"> se desprende que la parte solicitante y ahora </w:t>
      </w:r>
      <w:r w:rsidRPr="00EF26F4">
        <w:rPr>
          <w:rFonts w:ascii="Palatino Linotype" w:hAnsi="Palatino Linotype"/>
          <w:b/>
          <w:lang w:val="es-ES"/>
        </w:rPr>
        <w:t>RECURRENTE</w:t>
      </w:r>
      <w:r w:rsidRPr="00EF26F4">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531033" w:rsidRPr="00EF26F4" w:rsidRDefault="00531033" w:rsidP="00531033">
      <w:pPr>
        <w:autoSpaceDE w:val="0"/>
        <w:autoSpaceDN w:val="0"/>
        <w:adjustRightInd w:val="0"/>
        <w:spacing w:before="240" w:after="240" w:line="360" w:lineRule="auto"/>
        <w:ind w:right="-91"/>
        <w:jc w:val="both"/>
        <w:rPr>
          <w:rFonts w:ascii="Palatino Linotype" w:hAnsi="Palatino Linotype" w:cs="Arial"/>
          <w:color w:val="000000"/>
          <w:lang w:val="es-ES"/>
        </w:rPr>
      </w:pPr>
      <w:r w:rsidRPr="00EF26F4">
        <w:rPr>
          <w:rFonts w:ascii="Palatino Linotype" w:hAnsi="Palatino Linotype"/>
          <w:lang w:val="es-ES"/>
        </w:rPr>
        <w:t xml:space="preserve">Empero, debe destacarse que el artículo 15 de </w:t>
      </w:r>
      <w:r w:rsidRPr="00EF26F4">
        <w:rPr>
          <w:rFonts w:ascii="Palatino Linotype" w:hAnsi="Palatino Linotype" w:cs="Arial"/>
          <w:lang w:val="es-ES" w:eastAsia="es-MX"/>
        </w:rPr>
        <w:t xml:space="preserve">Ley de Transparencia y Acceso a la Información Pública del Estado de México y Municipios </w:t>
      </w:r>
      <w:r w:rsidRPr="00EF26F4">
        <w:rPr>
          <w:rFonts w:ascii="Palatino Linotype" w:hAnsi="Palatino Linotype" w:cs="Arial"/>
          <w:iCs/>
          <w:lang w:val="es-ES"/>
        </w:rPr>
        <w:t xml:space="preserve">prevé que </w:t>
      </w:r>
      <w:r w:rsidRPr="00EF26F4">
        <w:rPr>
          <w:rFonts w:ascii="Palatino Linotype" w:hAnsi="Palatino Linotype"/>
          <w:lang w:val="es-ES"/>
        </w:rPr>
        <w:t xml:space="preserve">toda persona tendrá acceso a la información </w:t>
      </w:r>
      <w:r w:rsidRPr="00EF26F4">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EF26F4">
        <w:rPr>
          <w:rFonts w:ascii="Palatino Linotype" w:hAnsi="Palatino Linotype" w:cs="Arial"/>
          <w:i/>
          <w:color w:val="000000"/>
          <w:lang w:val="es-ES"/>
        </w:rPr>
        <w:t>sine qua non</w:t>
      </w:r>
      <w:r w:rsidRPr="00EF26F4">
        <w:rPr>
          <w:rFonts w:ascii="Palatino Linotype" w:hAnsi="Palatino Linotype" w:cs="Arial"/>
          <w:color w:val="000000"/>
          <w:lang w:val="es-ES"/>
        </w:rPr>
        <w:t xml:space="preserve"> que los particulares y, en </w:t>
      </w:r>
      <w:r w:rsidRPr="00EF26F4">
        <w:rPr>
          <w:rFonts w:ascii="Palatino Linotype" w:hAnsi="Palatino Linotype" w:cs="Arial"/>
          <w:color w:val="000000"/>
          <w:lang w:val="es-ES"/>
        </w:rPr>
        <w:lastRenderedPageBreak/>
        <w:t>su caso, los recurrentes deban señalar, por el contrario la Ley de Transparencia prevé en su artículo 155, párrafo segundo la posibilidad de que las solicitudes de información sean anónimas, con nombre incompleto o seudónimo.</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Correlativo a ello, cabe mencionar que los artículos 6, Apartado A, de la Constitución Política de los Estados Unidos Mexicanos y 5 párrafos vigésimo, vigésimo primero y vigésimo segundo,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31033" w:rsidRPr="00EF26F4" w:rsidRDefault="00531033" w:rsidP="00531033">
      <w:pPr>
        <w:spacing w:line="276" w:lineRule="auto"/>
        <w:ind w:left="851" w:right="992"/>
        <w:jc w:val="center"/>
        <w:rPr>
          <w:rFonts w:ascii="Palatino Linotype" w:hAnsi="Palatino Linotype" w:cs="Arial"/>
          <w:b/>
          <w:i/>
          <w:sz w:val="22"/>
          <w:szCs w:val="22"/>
          <w:lang w:val="es-ES"/>
        </w:rPr>
      </w:pPr>
      <w:r w:rsidRPr="00EF26F4">
        <w:rPr>
          <w:rFonts w:ascii="Palatino Linotype" w:hAnsi="Palatino Linotype" w:cs="Arial"/>
          <w:b/>
          <w:i/>
          <w:sz w:val="22"/>
          <w:szCs w:val="22"/>
          <w:lang w:val="es-ES"/>
        </w:rPr>
        <w:t>Constitución Política de los Estados Unidos Mexicanos</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b/>
          <w:i/>
          <w:sz w:val="22"/>
          <w:szCs w:val="22"/>
          <w:lang w:val="es-ES"/>
        </w:rPr>
        <w:t>“Artículo 6o.</w:t>
      </w:r>
      <w:r w:rsidRPr="00EF26F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26F4">
        <w:rPr>
          <w:rFonts w:ascii="Palatino Linotype" w:hAnsi="Palatino Linotype" w:cs="Arial"/>
          <w:b/>
          <w:i/>
          <w:sz w:val="22"/>
          <w:szCs w:val="22"/>
          <w:lang w:val="es-ES"/>
        </w:rPr>
        <w:t>El derecho a la información será garantizado por el Estado.</w:t>
      </w:r>
      <w:r w:rsidRPr="00EF26F4">
        <w:rPr>
          <w:rFonts w:ascii="Palatino Linotype" w:hAnsi="Palatino Linotype" w:cs="Arial"/>
          <w:i/>
          <w:sz w:val="22"/>
          <w:szCs w:val="22"/>
          <w:lang w:val="es-ES"/>
        </w:rPr>
        <w:t xml:space="preserve"> </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Para efectos de lo dispuesto en el presente artículo se observará lo siguiente:</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531033" w:rsidRPr="00EF26F4" w:rsidRDefault="00531033" w:rsidP="00531033">
      <w:pPr>
        <w:spacing w:line="276" w:lineRule="auto"/>
        <w:ind w:left="851" w:right="992"/>
        <w:jc w:val="both"/>
        <w:rPr>
          <w:rFonts w:ascii="Palatino Linotype" w:hAnsi="Palatino Linotype" w:cs="Arial"/>
          <w:i/>
          <w:sz w:val="22"/>
          <w:szCs w:val="22"/>
          <w:u w:val="single"/>
          <w:lang w:val="es-ES"/>
        </w:rPr>
      </w:pPr>
      <w:r w:rsidRPr="00EF26F4">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EF26F4">
        <w:rPr>
          <w:rFonts w:ascii="Palatino Linotype" w:hAnsi="Palatino Linotype" w:cs="Arial"/>
          <w:i/>
          <w:sz w:val="22"/>
          <w:szCs w:val="22"/>
          <w:u w:val="single"/>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531033" w:rsidRPr="00EF26F4" w:rsidRDefault="00531033" w:rsidP="00531033">
      <w:pPr>
        <w:spacing w:line="276" w:lineRule="auto"/>
        <w:ind w:left="851" w:right="992"/>
        <w:jc w:val="both"/>
        <w:rPr>
          <w:rFonts w:ascii="Palatino Linotype" w:hAnsi="Palatino Linotype" w:cs="Arial"/>
          <w:i/>
          <w:sz w:val="22"/>
          <w:szCs w:val="22"/>
          <w:u w:val="single"/>
          <w:lang w:val="es-ES"/>
        </w:rPr>
      </w:pPr>
      <w:r w:rsidRPr="00EF26F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531033" w:rsidRPr="00EF26F4" w:rsidRDefault="00531033" w:rsidP="00531033">
      <w:pPr>
        <w:spacing w:line="276" w:lineRule="auto"/>
        <w:ind w:left="851" w:right="992"/>
        <w:jc w:val="both"/>
        <w:rPr>
          <w:rFonts w:ascii="Palatino Linotype" w:hAnsi="Palatino Linotype" w:cs="Arial"/>
          <w:i/>
          <w:sz w:val="22"/>
          <w:szCs w:val="22"/>
          <w:u w:val="single"/>
          <w:lang w:val="es-ES"/>
        </w:rPr>
      </w:pPr>
      <w:r w:rsidRPr="00EF26F4">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31033" w:rsidRPr="00EF26F4" w:rsidRDefault="00531033" w:rsidP="00531033">
      <w:pPr>
        <w:spacing w:line="276" w:lineRule="auto"/>
        <w:ind w:left="851" w:right="992"/>
        <w:jc w:val="both"/>
        <w:rPr>
          <w:rFonts w:ascii="Palatino Linotype" w:hAnsi="Palatino Linotype" w:cs="Arial"/>
          <w:i/>
          <w:sz w:val="22"/>
          <w:szCs w:val="22"/>
          <w:u w:val="single"/>
          <w:lang w:val="es-ES"/>
        </w:rPr>
      </w:pPr>
      <w:r w:rsidRPr="00EF26F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i/>
          <w:sz w:val="22"/>
          <w:szCs w:val="22"/>
          <w:lang w:val="es-ES"/>
        </w:rPr>
        <w:t>…</w:t>
      </w:r>
    </w:p>
    <w:p w:rsidR="00531033" w:rsidRPr="00EF26F4" w:rsidRDefault="00531033" w:rsidP="00531033">
      <w:pPr>
        <w:spacing w:line="276" w:lineRule="auto"/>
        <w:ind w:left="851" w:right="992"/>
        <w:jc w:val="both"/>
        <w:rPr>
          <w:rFonts w:ascii="Palatino Linotype" w:hAnsi="Palatino Linotype" w:cs="Arial"/>
          <w:i/>
          <w:color w:val="000000"/>
          <w:sz w:val="22"/>
          <w:szCs w:val="22"/>
          <w:lang w:val="es-ES" w:eastAsia="es-MX"/>
        </w:rPr>
      </w:pPr>
      <w:r w:rsidRPr="00EF26F4">
        <w:rPr>
          <w:rFonts w:ascii="Palatino Linotype" w:hAnsi="Palatino Linotype" w:cs="Arial"/>
          <w:i/>
          <w:sz w:val="22"/>
          <w:szCs w:val="22"/>
          <w:u w:val="single"/>
          <w:lang w:val="es-ES"/>
        </w:rPr>
        <w:t>La ley establecerá aquella información que se considere reservada o confidencial.</w:t>
      </w:r>
      <w:r w:rsidRPr="00EF26F4">
        <w:rPr>
          <w:rFonts w:ascii="Palatino Linotype" w:hAnsi="Palatino Linotype" w:cs="Arial"/>
          <w:b/>
          <w:i/>
          <w:sz w:val="22"/>
          <w:szCs w:val="22"/>
          <w:lang w:val="es-ES"/>
        </w:rPr>
        <w:t>”</w:t>
      </w:r>
      <w:r w:rsidRPr="00EF26F4">
        <w:rPr>
          <w:rFonts w:ascii="Palatino Linotype" w:hAnsi="Palatino Linotype" w:cs="Arial"/>
          <w:i/>
          <w:color w:val="000000"/>
          <w:sz w:val="22"/>
          <w:szCs w:val="22"/>
          <w:lang w:val="es-ES" w:eastAsia="es-MX"/>
        </w:rPr>
        <w:t xml:space="preserve"> </w:t>
      </w:r>
    </w:p>
    <w:p w:rsidR="00531033" w:rsidRPr="00EF26F4" w:rsidRDefault="00531033" w:rsidP="00531033">
      <w:pPr>
        <w:spacing w:line="276" w:lineRule="auto"/>
        <w:ind w:left="851" w:right="992"/>
        <w:jc w:val="center"/>
        <w:rPr>
          <w:rFonts w:ascii="Palatino Linotype" w:hAnsi="Palatino Linotype" w:cs="Arial"/>
          <w:b/>
          <w:i/>
          <w:sz w:val="22"/>
          <w:szCs w:val="22"/>
          <w:lang w:val="es-ES"/>
        </w:rPr>
      </w:pPr>
      <w:r w:rsidRPr="00EF26F4">
        <w:rPr>
          <w:rFonts w:ascii="Palatino Linotype" w:hAnsi="Palatino Linotype" w:cs="Arial"/>
          <w:b/>
          <w:i/>
          <w:sz w:val="22"/>
          <w:szCs w:val="22"/>
          <w:lang w:val="es-ES"/>
        </w:rPr>
        <w:t>Constitución Política del Estado Libre y Soberano de México</w:t>
      </w:r>
    </w:p>
    <w:p w:rsidR="00531033" w:rsidRPr="00EF26F4" w:rsidRDefault="00531033" w:rsidP="00531033">
      <w:pPr>
        <w:spacing w:line="276" w:lineRule="auto"/>
        <w:ind w:left="851" w:right="992"/>
        <w:jc w:val="both"/>
        <w:rPr>
          <w:rFonts w:ascii="Palatino Linotype" w:hAnsi="Palatino Linotype" w:cs="Arial"/>
          <w:b/>
          <w:i/>
          <w:sz w:val="22"/>
          <w:szCs w:val="22"/>
          <w:lang w:val="es-ES"/>
        </w:rPr>
      </w:pPr>
      <w:r w:rsidRPr="00EF26F4">
        <w:rPr>
          <w:rFonts w:ascii="Palatino Linotype" w:hAnsi="Palatino Linotype" w:cs="Arial"/>
          <w:b/>
          <w:i/>
          <w:sz w:val="22"/>
          <w:szCs w:val="22"/>
          <w:lang w:val="es-ES"/>
        </w:rPr>
        <w:lastRenderedPageBreak/>
        <w:t xml:space="preserve">“Artículo 5. … </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b/>
          <w:i/>
          <w:sz w:val="22"/>
          <w:szCs w:val="22"/>
          <w:lang w:val="es-ES"/>
        </w:rPr>
        <w:t>El derecho a la información será garantizado por el Estado</w:t>
      </w:r>
      <w:r w:rsidRPr="00EF26F4">
        <w:rPr>
          <w:rFonts w:ascii="Palatino Linotype" w:hAnsi="Palatino Linotype"/>
          <w:i/>
          <w:sz w:val="22"/>
          <w:szCs w:val="22"/>
          <w:lang w:val="es-ES"/>
        </w:rPr>
        <w:t xml:space="preserve">. La ley establecerá las previsiones que permitan asegurar la protección, el respeto y la difusión de este derecho. </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i/>
          <w:sz w:val="22"/>
          <w:szCs w:val="22"/>
          <w:lang w:val="es-ES"/>
        </w:rPr>
        <w:t>Este derecho se regirá por los principios y bases siguientes:</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F26F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531033" w:rsidRPr="00EF26F4" w:rsidRDefault="00531033" w:rsidP="00531033">
      <w:pPr>
        <w:spacing w:line="276" w:lineRule="auto"/>
        <w:ind w:left="851" w:right="992"/>
        <w:contextualSpacing/>
        <w:jc w:val="both"/>
        <w:rPr>
          <w:rFonts w:ascii="Palatino Linotype" w:hAnsi="Palatino Linotype"/>
          <w:b/>
          <w:i/>
          <w:sz w:val="22"/>
          <w:szCs w:val="22"/>
          <w:lang w:val="es-ES"/>
        </w:rPr>
      </w:pPr>
      <w:r w:rsidRPr="00EF26F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w:t>
      </w:r>
      <w:r w:rsidRPr="00EF26F4">
        <w:rPr>
          <w:rFonts w:ascii="Palatino Linotype" w:hAnsi="Palatino Linotype"/>
          <w:i/>
          <w:sz w:val="22"/>
          <w:szCs w:val="22"/>
          <w:lang w:val="es-ES"/>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31033" w:rsidRPr="00EF26F4" w:rsidRDefault="00531033" w:rsidP="00531033">
      <w:pPr>
        <w:spacing w:line="276" w:lineRule="auto"/>
        <w:ind w:left="851" w:right="992"/>
        <w:contextualSpacing/>
        <w:jc w:val="both"/>
        <w:rPr>
          <w:rFonts w:ascii="Palatino Linotype" w:hAnsi="Palatino Linotype"/>
          <w:i/>
          <w:sz w:val="22"/>
          <w:szCs w:val="22"/>
          <w:lang w:val="es-ES"/>
        </w:rPr>
      </w:pPr>
      <w:r w:rsidRPr="00EF26F4">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EF26F4">
        <w:rPr>
          <w:rFonts w:ascii="Palatino Linotype" w:hAnsi="Palatino Linotype"/>
          <w:b/>
          <w:i/>
          <w:sz w:val="22"/>
          <w:szCs w:val="22"/>
          <w:lang w:val="es-ES"/>
        </w:rPr>
        <w:t>”</w:t>
      </w:r>
    </w:p>
    <w:p w:rsidR="00531033" w:rsidRPr="00EF26F4" w:rsidRDefault="00531033" w:rsidP="00531033">
      <w:pPr>
        <w:spacing w:line="276" w:lineRule="auto"/>
        <w:ind w:left="851" w:right="992"/>
        <w:jc w:val="both"/>
        <w:rPr>
          <w:rFonts w:ascii="Palatino Linotype" w:hAnsi="Palatino Linotype"/>
          <w:sz w:val="22"/>
          <w:szCs w:val="22"/>
          <w:lang w:val="es-ES"/>
        </w:rPr>
      </w:pPr>
      <w:r w:rsidRPr="00EF26F4">
        <w:rPr>
          <w:rFonts w:ascii="Palatino Linotype" w:hAnsi="Palatino Linotype"/>
          <w:sz w:val="22"/>
          <w:szCs w:val="22"/>
          <w:lang w:val="es-ES"/>
        </w:rPr>
        <w:t>(Énfasis añadido)</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Por otra parte, del contenido del artículo 1 de la Constitución Política de los Estados Unidos Mexicanos, se destaca lo siguiente:</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b/>
          <w:i/>
          <w:sz w:val="22"/>
          <w:szCs w:val="22"/>
          <w:lang w:val="es-ES"/>
        </w:rPr>
        <w:t>“Artículo 1o</w:t>
      </w:r>
      <w:r w:rsidRPr="00EF26F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31033" w:rsidRPr="00EF26F4" w:rsidRDefault="00531033" w:rsidP="00531033">
      <w:pPr>
        <w:spacing w:line="276" w:lineRule="auto"/>
        <w:ind w:left="851" w:right="992"/>
        <w:jc w:val="both"/>
        <w:rPr>
          <w:rFonts w:ascii="Palatino Linotype" w:hAnsi="Palatino Linotype" w:cs="Arial"/>
          <w:b/>
          <w:i/>
          <w:sz w:val="22"/>
          <w:szCs w:val="22"/>
          <w:lang w:val="es-ES"/>
        </w:rPr>
      </w:pPr>
      <w:r w:rsidRPr="00EF26F4">
        <w:rPr>
          <w:rFonts w:ascii="Palatino Linotype" w:hAnsi="Palatino Linotype" w:cs="Arial"/>
          <w:b/>
          <w:i/>
          <w:sz w:val="22"/>
          <w:szCs w:val="22"/>
          <w:u w:val="single"/>
          <w:lang w:val="es-ES"/>
        </w:rPr>
        <w:t>Las normas relativas a los derechos humanos se interpretarán</w:t>
      </w:r>
      <w:r w:rsidRPr="00EF26F4">
        <w:rPr>
          <w:rFonts w:ascii="Palatino Linotype" w:hAnsi="Palatino Linotype" w:cs="Arial"/>
          <w:i/>
          <w:sz w:val="22"/>
          <w:szCs w:val="22"/>
          <w:lang w:val="es-ES"/>
        </w:rPr>
        <w:t xml:space="preserve"> de conformidad con esta Constitución y con los tratados internacionales de la </w:t>
      </w:r>
      <w:r w:rsidRPr="00EF26F4">
        <w:rPr>
          <w:rFonts w:ascii="Palatino Linotype" w:hAnsi="Palatino Linotype" w:cs="Arial"/>
          <w:b/>
          <w:i/>
          <w:sz w:val="22"/>
          <w:szCs w:val="22"/>
          <w:lang w:val="es-ES"/>
        </w:rPr>
        <w:t xml:space="preserve">materia </w:t>
      </w:r>
      <w:r w:rsidRPr="00EF26F4">
        <w:rPr>
          <w:rFonts w:ascii="Palatino Linotype" w:hAnsi="Palatino Linotype" w:cs="Arial"/>
          <w:b/>
          <w:i/>
          <w:sz w:val="22"/>
          <w:szCs w:val="22"/>
          <w:u w:val="single"/>
          <w:lang w:val="es-ES"/>
        </w:rPr>
        <w:t>favoreciendo en todo tiempo a las personas la protección más amplia</w:t>
      </w:r>
      <w:r w:rsidRPr="00EF26F4">
        <w:rPr>
          <w:rFonts w:ascii="Palatino Linotype" w:hAnsi="Palatino Linotype" w:cs="Arial"/>
          <w:b/>
          <w:i/>
          <w:sz w:val="22"/>
          <w:szCs w:val="22"/>
          <w:lang w:val="es-ES"/>
        </w:rPr>
        <w:t>.</w:t>
      </w:r>
    </w:p>
    <w:p w:rsidR="00531033" w:rsidRPr="00EF26F4" w:rsidRDefault="00531033" w:rsidP="00531033">
      <w:pPr>
        <w:spacing w:line="276" w:lineRule="auto"/>
        <w:ind w:left="851" w:right="992"/>
        <w:jc w:val="both"/>
        <w:rPr>
          <w:rFonts w:ascii="Palatino Linotype" w:hAnsi="Palatino Linotype" w:cs="Arial"/>
          <w:i/>
          <w:sz w:val="22"/>
          <w:szCs w:val="22"/>
          <w:lang w:val="es-ES"/>
        </w:rPr>
      </w:pPr>
      <w:r w:rsidRPr="00EF26F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F26F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F26F4">
        <w:rPr>
          <w:rFonts w:ascii="Palatino Linotype" w:hAnsi="Palatino Linotype" w:cs="Arial"/>
          <w:b/>
          <w:i/>
          <w:sz w:val="22"/>
          <w:szCs w:val="22"/>
          <w:lang w:val="es-ES"/>
        </w:rPr>
        <w:t>”</w:t>
      </w:r>
    </w:p>
    <w:p w:rsidR="00531033" w:rsidRPr="00EF26F4" w:rsidRDefault="00531033" w:rsidP="00531033">
      <w:pPr>
        <w:spacing w:line="276" w:lineRule="auto"/>
        <w:ind w:left="851" w:right="992"/>
        <w:jc w:val="both"/>
        <w:rPr>
          <w:rFonts w:ascii="Palatino Linotype" w:hAnsi="Palatino Linotype"/>
          <w:sz w:val="22"/>
          <w:szCs w:val="22"/>
          <w:lang w:val="es-ES"/>
        </w:rPr>
      </w:pPr>
      <w:r w:rsidRPr="00EF26F4">
        <w:rPr>
          <w:rFonts w:ascii="Palatino Linotype" w:hAnsi="Palatino Linotype"/>
          <w:sz w:val="22"/>
          <w:szCs w:val="22"/>
          <w:lang w:val="es-ES"/>
        </w:rPr>
        <w:t>(Énfasis añadido)</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531033" w:rsidRPr="00EF26F4" w:rsidRDefault="00531033" w:rsidP="00531033">
      <w:pPr>
        <w:spacing w:before="240" w:after="240" w:line="276" w:lineRule="auto"/>
        <w:ind w:left="851" w:right="992"/>
        <w:jc w:val="both"/>
        <w:rPr>
          <w:rFonts w:ascii="Palatino Linotype" w:hAnsi="Palatino Linotype" w:cs="Arial"/>
          <w:i/>
          <w:sz w:val="22"/>
          <w:szCs w:val="22"/>
          <w:lang w:val="es-ES"/>
        </w:rPr>
      </w:pPr>
      <w:r w:rsidRPr="00EF26F4">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F26F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 xml:space="preserve">En ese orden de ideas, se estima que el requerimiento relativo al nombre como presupuesto de procedibilidad podría limitar el ejercicio del derecho de acceso a la </w:t>
      </w:r>
      <w:r w:rsidRPr="00EF26F4">
        <w:rPr>
          <w:rFonts w:ascii="Palatino Linotype" w:hAnsi="Palatino Linotype"/>
          <w:lang w:val="es-ES"/>
        </w:rPr>
        <w:lastRenderedPageBreak/>
        <w:t xml:space="preserve">información pública, debido a que el hecho de solicitar la identificación del </w:t>
      </w:r>
      <w:r w:rsidRPr="00EF26F4">
        <w:rPr>
          <w:rFonts w:ascii="Palatino Linotype" w:hAnsi="Palatino Linotype"/>
          <w:b/>
          <w:lang w:val="es-ES"/>
        </w:rPr>
        <w:t>RECURRENTE,</w:t>
      </w:r>
      <w:r w:rsidRPr="00EF26F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En consecuencia, dado lo expuesto y fundado con anterioridad, se estima que el requisito relativo al nombre del</w:t>
      </w:r>
      <w:r w:rsidRPr="00EF26F4">
        <w:rPr>
          <w:rFonts w:ascii="Palatino Linotype" w:hAnsi="Palatino Linotype"/>
          <w:b/>
          <w:lang w:val="es-ES"/>
        </w:rPr>
        <w:t xml:space="preserve"> RECURRENTE</w:t>
      </w:r>
      <w:r w:rsidRPr="00EF26F4">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F26F4">
        <w:rPr>
          <w:rFonts w:ascii="Palatino Linotype" w:hAnsi="Palatino Linotype"/>
          <w:b/>
          <w:lang w:val="es-ES"/>
        </w:rPr>
        <w:lastRenderedPageBreak/>
        <w:t>EL RECURRENTE</w:t>
      </w:r>
      <w:r w:rsidRPr="00EF26F4">
        <w:rPr>
          <w:rFonts w:ascii="Palatino Linotype" w:hAnsi="Palatino Linotype"/>
          <w:lang w:val="es-ES"/>
        </w:rPr>
        <w:t>, es la misma persona que realizó la solicitud de acceso a la información pública que ahora se impugna.</w:t>
      </w:r>
    </w:p>
    <w:p w:rsidR="00531033" w:rsidRPr="00EF26F4" w:rsidRDefault="00531033" w:rsidP="00531033">
      <w:pPr>
        <w:spacing w:before="240" w:after="240" w:line="360" w:lineRule="auto"/>
        <w:jc w:val="both"/>
        <w:rPr>
          <w:rFonts w:ascii="Palatino Linotype" w:hAnsi="Palatino Linotype"/>
          <w:lang w:val="es-ES"/>
        </w:rPr>
      </w:pPr>
      <w:r w:rsidRPr="00EF26F4">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EF26F4">
        <w:rPr>
          <w:rFonts w:ascii="Palatino Linotype" w:hAnsi="Palatino Linotype"/>
          <w:b/>
          <w:lang w:val="es-ES"/>
        </w:rPr>
        <w:t>RECURRENTE</w:t>
      </w:r>
      <w:r w:rsidRPr="00EF26F4">
        <w:rPr>
          <w:rFonts w:ascii="Palatino Linotype" w:hAnsi="Palatino Linotype"/>
          <w:lang w:val="es-ES"/>
        </w:rPr>
        <w:t xml:space="preserve">; por lo que, en el presente caso, al haber sido presentado el recurso de revisión vía </w:t>
      </w:r>
      <w:r w:rsidRPr="00EF26F4">
        <w:rPr>
          <w:rFonts w:ascii="Palatino Linotype" w:hAnsi="Palatino Linotype"/>
          <w:b/>
          <w:lang w:val="es-ES"/>
        </w:rPr>
        <w:t>SAIMEX</w:t>
      </w:r>
      <w:r w:rsidRPr="00EF26F4">
        <w:rPr>
          <w:rFonts w:ascii="Palatino Linotype" w:hAnsi="Palatino Linotype"/>
          <w:lang w:val="es-ES"/>
        </w:rPr>
        <w:t>, dicho requisito resulta innecesario.</w:t>
      </w:r>
    </w:p>
    <w:p w:rsidR="00415582" w:rsidRPr="00EF26F4" w:rsidRDefault="004A0E23" w:rsidP="003B4F5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eastAsia="Calibri" w:hAnsi="Palatino Linotype" w:cs="Arial"/>
        </w:rPr>
      </w:pPr>
      <w:r w:rsidRPr="00EF26F4">
        <w:rPr>
          <w:rFonts w:ascii="Palatino Linotype" w:hAnsi="Palatino Linotype" w:cs="Arial"/>
          <w:b/>
        </w:rPr>
        <w:t>Estudio y resolución del recurso</w:t>
      </w:r>
      <w:r w:rsidRPr="00EF26F4">
        <w:rPr>
          <w:rFonts w:ascii="Palatino Linotype" w:hAnsi="Palatino Linotype" w:cs="Arial"/>
          <w:b/>
          <w:color w:val="000000" w:themeColor="text1"/>
        </w:rPr>
        <w:t xml:space="preserve">. </w:t>
      </w:r>
      <w:r w:rsidR="003B4F51" w:rsidRPr="00EF26F4">
        <w:rPr>
          <w:rFonts w:ascii="Palatino Linotype" w:hAnsi="Palatino Linotype" w:cs="Arial"/>
          <w:color w:val="000000" w:themeColor="text1"/>
        </w:rPr>
        <w:t>Tal y como quedó precisado en los resultandos de la presente resolución, el particular requirió del</w:t>
      </w:r>
      <w:r w:rsidR="003B4F51" w:rsidRPr="00EF26F4">
        <w:rPr>
          <w:rFonts w:ascii="Palatino Linotype" w:hAnsi="Palatino Linotype" w:cs="Arial"/>
          <w:b/>
          <w:color w:val="000000" w:themeColor="text1"/>
        </w:rPr>
        <w:t xml:space="preserve"> SUJETO OBLIGADO </w:t>
      </w:r>
      <w:r w:rsidR="00415582" w:rsidRPr="00EF26F4">
        <w:rPr>
          <w:rFonts w:ascii="Palatino Linotype" w:hAnsi="Palatino Linotype" w:cs="Arial"/>
          <w:color w:val="000000" w:themeColor="text1"/>
        </w:rPr>
        <w:t>la siguiente información:</w:t>
      </w:r>
    </w:p>
    <w:p w:rsidR="00415582" w:rsidRPr="00EF26F4" w:rsidRDefault="00415582" w:rsidP="00415582">
      <w:pPr>
        <w:pStyle w:val="Prrafodelista"/>
        <w:widowControl w:val="0"/>
        <w:numPr>
          <w:ilvl w:val="0"/>
          <w:numId w:val="27"/>
        </w:numPr>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F26F4">
        <w:rPr>
          <w:rFonts w:ascii="Palatino Linotype" w:hAnsi="Palatino Linotype" w:cs="Arial"/>
          <w:color w:val="000000" w:themeColor="text1"/>
        </w:rPr>
        <w:t xml:space="preserve">Los </w:t>
      </w:r>
      <w:r w:rsidR="003B4F51" w:rsidRPr="00EF26F4">
        <w:rPr>
          <w:rFonts w:ascii="Palatino Linotype" w:hAnsi="Palatino Linotype" w:cs="Arial"/>
          <w:color w:val="000000" w:themeColor="text1"/>
        </w:rPr>
        <w:t>gastos por conce</w:t>
      </w:r>
      <w:r w:rsidRPr="00EF26F4">
        <w:rPr>
          <w:rFonts w:ascii="Palatino Linotype" w:hAnsi="Palatino Linotype" w:cs="Arial"/>
          <w:color w:val="000000" w:themeColor="text1"/>
        </w:rPr>
        <w:t>p</w:t>
      </w:r>
      <w:r w:rsidR="003B4F51" w:rsidRPr="00EF26F4">
        <w:rPr>
          <w:rFonts w:ascii="Palatino Linotype" w:hAnsi="Palatino Linotype" w:cs="Arial"/>
          <w:color w:val="000000" w:themeColor="text1"/>
        </w:rPr>
        <w:t xml:space="preserve">to de </w:t>
      </w:r>
      <w:r w:rsidR="003B4F51" w:rsidRPr="00EF26F4">
        <w:rPr>
          <w:rFonts w:ascii="Palatino Linotype" w:hAnsi="Palatino Linotype" w:cs="Arial"/>
          <w:i/>
          <w:color w:val="000000" w:themeColor="text1"/>
        </w:rPr>
        <w:t>pasajes</w:t>
      </w:r>
      <w:r w:rsidRPr="00EF26F4">
        <w:rPr>
          <w:rFonts w:ascii="Palatino Linotype" w:hAnsi="Palatino Linotype" w:cs="Arial"/>
          <w:i/>
          <w:color w:val="000000" w:themeColor="text1"/>
        </w:rPr>
        <w:t xml:space="preserve"> (Sic)</w:t>
      </w:r>
      <w:r w:rsidR="003B4F51" w:rsidRPr="00EF26F4">
        <w:rPr>
          <w:rFonts w:ascii="Palatino Linotype" w:hAnsi="Palatino Linotype" w:cs="Arial"/>
          <w:i/>
          <w:color w:val="000000" w:themeColor="text1"/>
        </w:rPr>
        <w:t>;</w:t>
      </w:r>
      <w:r w:rsidR="003B4F51" w:rsidRPr="00EF26F4">
        <w:rPr>
          <w:rFonts w:ascii="Palatino Linotype" w:hAnsi="Palatino Linotype" w:cs="Arial"/>
          <w:color w:val="000000" w:themeColor="text1"/>
        </w:rPr>
        <w:t xml:space="preserve"> gasolina y casetas de cobro</w:t>
      </w:r>
      <w:r w:rsidRPr="00EF26F4">
        <w:rPr>
          <w:rFonts w:ascii="Palatino Linotype" w:hAnsi="Palatino Linotype" w:cs="Arial"/>
          <w:color w:val="000000" w:themeColor="text1"/>
        </w:rPr>
        <w:t>, correspondientes al año 2018</w:t>
      </w:r>
      <w:r w:rsidR="003B4F51" w:rsidRPr="00EF26F4">
        <w:rPr>
          <w:rFonts w:ascii="Palatino Linotype" w:hAnsi="Palatino Linotype" w:cs="Arial"/>
          <w:color w:val="000000" w:themeColor="text1"/>
        </w:rPr>
        <w:t xml:space="preserve">; </w:t>
      </w:r>
    </w:p>
    <w:p w:rsidR="00B82BF5" w:rsidRPr="00EF26F4" w:rsidRDefault="00B82BF5" w:rsidP="00415582">
      <w:pPr>
        <w:pStyle w:val="Prrafodelista"/>
        <w:widowControl w:val="0"/>
        <w:numPr>
          <w:ilvl w:val="0"/>
          <w:numId w:val="27"/>
        </w:numPr>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F26F4">
        <w:rPr>
          <w:rFonts w:ascii="Palatino Linotype" w:hAnsi="Palatino Linotype" w:cs="Arial"/>
          <w:color w:val="000000" w:themeColor="text1"/>
        </w:rPr>
        <w:t xml:space="preserve">Los gastos, en particular, del Director General y los Subdirectores, por concepto de </w:t>
      </w:r>
      <w:r w:rsidRPr="00EF26F4">
        <w:rPr>
          <w:rFonts w:ascii="Palatino Linotype" w:hAnsi="Palatino Linotype" w:cs="Arial"/>
          <w:i/>
          <w:color w:val="000000" w:themeColor="text1"/>
        </w:rPr>
        <w:t>pasajes (Sic);</w:t>
      </w:r>
      <w:r w:rsidRPr="00EF26F4">
        <w:rPr>
          <w:rFonts w:ascii="Palatino Linotype" w:hAnsi="Palatino Linotype" w:cs="Arial"/>
          <w:color w:val="000000" w:themeColor="text1"/>
        </w:rPr>
        <w:t xml:space="preserve"> gasolina y casetas de cobro, correspondientes al año 2018;</w:t>
      </w:r>
    </w:p>
    <w:p w:rsidR="00415582" w:rsidRPr="00EF26F4" w:rsidRDefault="00415582" w:rsidP="00415582">
      <w:pPr>
        <w:pStyle w:val="Prrafodelista"/>
        <w:widowControl w:val="0"/>
        <w:numPr>
          <w:ilvl w:val="0"/>
          <w:numId w:val="27"/>
        </w:numPr>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F26F4">
        <w:rPr>
          <w:rFonts w:ascii="Palatino Linotype" w:hAnsi="Palatino Linotype" w:cs="Arial"/>
          <w:color w:val="000000" w:themeColor="text1"/>
        </w:rPr>
        <w:t xml:space="preserve">El </w:t>
      </w:r>
      <w:r w:rsidR="003B4F51" w:rsidRPr="00EF26F4">
        <w:rPr>
          <w:rFonts w:ascii="Palatino Linotype" w:hAnsi="Palatino Linotype" w:cs="Arial"/>
          <w:color w:val="000000" w:themeColor="text1"/>
        </w:rPr>
        <w:t>número de vehículos con que cuenta</w:t>
      </w:r>
      <w:r w:rsidRPr="00EF26F4">
        <w:rPr>
          <w:rFonts w:ascii="Palatino Linotype" w:eastAsia="Calibri" w:hAnsi="Palatino Linotype" w:cs="Arial"/>
        </w:rPr>
        <w:t xml:space="preserve"> y el personal que los tiene asignados, a la fecha de la solicitud, esto es, al seis de marzo de dos mil diecinueve; y, </w:t>
      </w:r>
    </w:p>
    <w:p w:rsidR="003B4F51" w:rsidRPr="00EF26F4" w:rsidRDefault="00415582" w:rsidP="00415582">
      <w:pPr>
        <w:pStyle w:val="Prrafodelista"/>
        <w:widowControl w:val="0"/>
        <w:numPr>
          <w:ilvl w:val="0"/>
          <w:numId w:val="27"/>
        </w:numPr>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F26F4">
        <w:rPr>
          <w:rFonts w:ascii="Palatino Linotype" w:eastAsia="Calibri" w:hAnsi="Palatino Linotype" w:cs="Arial"/>
        </w:rPr>
        <w:t>Todos los oficios de comisión del personal de cada subdirección, por el periodo que comprende del seis de marzo del dos mil dieciocho al seis de mar</w:t>
      </w:r>
      <w:r w:rsidR="00196B53" w:rsidRPr="00EF26F4">
        <w:rPr>
          <w:rFonts w:ascii="Palatino Linotype" w:eastAsia="Calibri" w:hAnsi="Palatino Linotype" w:cs="Arial"/>
        </w:rPr>
        <w:t>z</w:t>
      </w:r>
      <w:r w:rsidRPr="00EF26F4">
        <w:rPr>
          <w:rFonts w:ascii="Palatino Linotype" w:eastAsia="Calibri" w:hAnsi="Palatino Linotype" w:cs="Arial"/>
        </w:rPr>
        <w:t>o de dos mil diecinueve.</w:t>
      </w:r>
    </w:p>
    <w:p w:rsidR="00B82BF5" w:rsidRPr="00EF26F4" w:rsidRDefault="00B82BF5" w:rsidP="00B82BF5">
      <w:pPr>
        <w:pStyle w:val="Textonotapie"/>
        <w:spacing w:line="360" w:lineRule="auto"/>
        <w:jc w:val="both"/>
        <w:rPr>
          <w:rFonts w:ascii="Palatino Linotype" w:eastAsia="Calibri" w:hAnsi="Palatino Linotype" w:cs="Arial"/>
          <w:sz w:val="24"/>
        </w:rPr>
      </w:pPr>
      <w:r w:rsidRPr="00EF26F4">
        <w:rPr>
          <w:rFonts w:ascii="Palatino Linotype" w:hAnsi="Palatino Linotype"/>
          <w:sz w:val="24"/>
        </w:rPr>
        <w:lastRenderedPageBreak/>
        <w:t xml:space="preserve">Cabe destacarse que el particular no especificó la temporalidad de la información solicitada en los numerales 3 y 4; sin embargo, este Instituto como ente garante del derecho de acceso a la información, suple la deficiencia en que incurre y determina que el particular pretende información relativa al </w:t>
      </w:r>
      <w:r w:rsidRPr="00EF26F4">
        <w:rPr>
          <w:rFonts w:ascii="Palatino Linotype" w:hAnsi="Palatino Linotype" w:cs="Arial"/>
          <w:color w:val="000000" w:themeColor="text1"/>
          <w:sz w:val="24"/>
        </w:rPr>
        <w:t>número de vehículos con que cuenta</w:t>
      </w:r>
      <w:r w:rsidRPr="00EF26F4">
        <w:rPr>
          <w:rFonts w:ascii="Palatino Linotype" w:eastAsia="Calibri" w:hAnsi="Palatino Linotype" w:cs="Arial"/>
          <w:sz w:val="24"/>
        </w:rPr>
        <w:t xml:space="preserve"> y el personal que los tiene asignados, a la fecha de la solicitud, esto es, al seis de marzo de dos mil diecinueve y por cuanto hace a los oficios de comisión del personal de cada subdirección, por el periodo que comprende del seis de marzo del dos mil dieciocho al seis de marzo de dos mil diecinueve. Lo anterior, en términos de lo dispuesto en los artículos 13 y 181, cuarto párrafo de la Ley de Transparencia y Acceso a la Información Pública del Estado de México y Municipios </w:t>
      </w:r>
    </w:p>
    <w:p w:rsidR="00240FF5" w:rsidRPr="00EF26F4" w:rsidRDefault="000D5DD4"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Al respecto, </w:t>
      </w:r>
      <w:r w:rsidRPr="00EF26F4">
        <w:rPr>
          <w:rFonts w:ascii="Palatino Linotype" w:hAnsi="Palatino Linotype" w:cs="Arial"/>
          <w:b/>
        </w:rPr>
        <w:t xml:space="preserve">EL SUJETO OBLIGADO </w:t>
      </w:r>
      <w:r w:rsidRPr="00EF26F4">
        <w:rPr>
          <w:rFonts w:ascii="Palatino Linotype" w:hAnsi="Palatino Linotype" w:cs="Arial"/>
        </w:rPr>
        <w:t>respondió al particular</w:t>
      </w:r>
      <w:r w:rsidR="00240FF5" w:rsidRPr="00EF26F4">
        <w:rPr>
          <w:rFonts w:ascii="Palatino Linotype" w:hAnsi="Palatino Linotype" w:cs="Arial"/>
        </w:rPr>
        <w:t xml:space="preserve"> de la siguiente manera:</w:t>
      </w:r>
    </w:p>
    <w:tbl>
      <w:tblPr>
        <w:tblStyle w:val="Tablaconcuadrcula"/>
        <w:tblW w:w="0" w:type="auto"/>
        <w:tblLook w:val="04A0" w:firstRow="1" w:lastRow="0" w:firstColumn="1" w:lastColumn="0" w:noHBand="0" w:noVBand="1"/>
      </w:tblPr>
      <w:tblGrid>
        <w:gridCol w:w="4555"/>
        <w:gridCol w:w="4556"/>
      </w:tblGrid>
      <w:tr w:rsidR="00240FF5" w:rsidRPr="00EF26F4" w:rsidTr="00A95BE9">
        <w:trPr>
          <w:tblHeader/>
        </w:trPr>
        <w:tc>
          <w:tcPr>
            <w:tcW w:w="4555" w:type="dxa"/>
            <w:shd w:val="clear" w:color="auto" w:fill="000000" w:themeFill="text1"/>
            <w:vAlign w:val="center"/>
          </w:tcPr>
          <w:p w:rsidR="007E3CF0" w:rsidRPr="00EF26F4" w:rsidRDefault="007E3CF0" w:rsidP="007E3CF0">
            <w:pPr>
              <w:pStyle w:val="Prrafodelista"/>
              <w:widowControl w:val="0"/>
              <w:tabs>
                <w:tab w:val="left" w:pos="1276"/>
              </w:tabs>
              <w:autoSpaceDE w:val="0"/>
              <w:autoSpaceDN w:val="0"/>
              <w:adjustRightInd w:val="0"/>
              <w:ind w:left="0"/>
              <w:jc w:val="center"/>
              <w:rPr>
                <w:rFonts w:ascii="Palatino Linotype" w:hAnsi="Palatino Linotype" w:cs="Arial"/>
                <w:b/>
              </w:rPr>
            </w:pPr>
          </w:p>
          <w:p w:rsidR="00240FF5" w:rsidRPr="00EF26F4" w:rsidRDefault="00240FF5" w:rsidP="007E3CF0">
            <w:pPr>
              <w:pStyle w:val="Prrafodelista"/>
              <w:widowControl w:val="0"/>
              <w:tabs>
                <w:tab w:val="left" w:pos="1276"/>
              </w:tabs>
              <w:autoSpaceDE w:val="0"/>
              <w:autoSpaceDN w:val="0"/>
              <w:adjustRightInd w:val="0"/>
              <w:ind w:left="0"/>
              <w:jc w:val="center"/>
              <w:rPr>
                <w:rFonts w:ascii="Palatino Linotype" w:hAnsi="Palatino Linotype" w:cs="Arial"/>
                <w:b/>
              </w:rPr>
            </w:pPr>
            <w:r w:rsidRPr="00EF26F4">
              <w:rPr>
                <w:rFonts w:ascii="Palatino Linotype" w:hAnsi="Palatino Linotype" w:cs="Arial"/>
                <w:b/>
              </w:rPr>
              <w:t>Requerimiento de información</w:t>
            </w:r>
          </w:p>
          <w:p w:rsidR="007E3CF0" w:rsidRPr="00EF26F4" w:rsidRDefault="007E3CF0" w:rsidP="007E3CF0">
            <w:pPr>
              <w:pStyle w:val="Prrafodelista"/>
              <w:widowControl w:val="0"/>
              <w:tabs>
                <w:tab w:val="left" w:pos="1276"/>
              </w:tabs>
              <w:autoSpaceDE w:val="0"/>
              <w:autoSpaceDN w:val="0"/>
              <w:adjustRightInd w:val="0"/>
              <w:ind w:left="0"/>
              <w:jc w:val="center"/>
              <w:rPr>
                <w:rFonts w:ascii="Palatino Linotype" w:hAnsi="Palatino Linotype" w:cs="Arial"/>
                <w:b/>
              </w:rPr>
            </w:pPr>
          </w:p>
        </w:tc>
        <w:tc>
          <w:tcPr>
            <w:tcW w:w="4556" w:type="dxa"/>
            <w:shd w:val="clear" w:color="auto" w:fill="000000" w:themeFill="text1"/>
            <w:vAlign w:val="center"/>
          </w:tcPr>
          <w:p w:rsidR="007E3CF0" w:rsidRPr="00EF26F4" w:rsidRDefault="007E3CF0" w:rsidP="007E3CF0">
            <w:pPr>
              <w:pStyle w:val="Prrafodelista"/>
              <w:widowControl w:val="0"/>
              <w:tabs>
                <w:tab w:val="left" w:pos="1276"/>
              </w:tabs>
              <w:autoSpaceDE w:val="0"/>
              <w:autoSpaceDN w:val="0"/>
              <w:adjustRightInd w:val="0"/>
              <w:ind w:left="0"/>
              <w:jc w:val="center"/>
              <w:rPr>
                <w:rFonts w:ascii="Palatino Linotype" w:hAnsi="Palatino Linotype" w:cs="Arial"/>
                <w:b/>
              </w:rPr>
            </w:pPr>
          </w:p>
          <w:p w:rsidR="00240FF5" w:rsidRPr="00EF26F4" w:rsidRDefault="00240FF5" w:rsidP="007E3CF0">
            <w:pPr>
              <w:pStyle w:val="Prrafodelista"/>
              <w:widowControl w:val="0"/>
              <w:tabs>
                <w:tab w:val="left" w:pos="1276"/>
              </w:tabs>
              <w:autoSpaceDE w:val="0"/>
              <w:autoSpaceDN w:val="0"/>
              <w:adjustRightInd w:val="0"/>
              <w:ind w:left="0"/>
              <w:jc w:val="center"/>
              <w:rPr>
                <w:rFonts w:ascii="Palatino Linotype" w:hAnsi="Palatino Linotype" w:cs="Arial"/>
                <w:b/>
              </w:rPr>
            </w:pPr>
            <w:r w:rsidRPr="00EF26F4">
              <w:rPr>
                <w:rFonts w:ascii="Palatino Linotype" w:hAnsi="Palatino Linotype" w:cs="Arial"/>
                <w:b/>
              </w:rPr>
              <w:t>Respuesta</w:t>
            </w:r>
          </w:p>
          <w:p w:rsidR="007E3CF0" w:rsidRPr="00EF26F4" w:rsidRDefault="007E3CF0" w:rsidP="007E3CF0">
            <w:pPr>
              <w:pStyle w:val="Prrafodelista"/>
              <w:widowControl w:val="0"/>
              <w:tabs>
                <w:tab w:val="left" w:pos="1276"/>
              </w:tabs>
              <w:autoSpaceDE w:val="0"/>
              <w:autoSpaceDN w:val="0"/>
              <w:adjustRightInd w:val="0"/>
              <w:ind w:left="0"/>
              <w:jc w:val="center"/>
              <w:rPr>
                <w:rFonts w:ascii="Palatino Linotype" w:hAnsi="Palatino Linotype" w:cs="Arial"/>
                <w:b/>
              </w:rPr>
            </w:pPr>
          </w:p>
        </w:tc>
      </w:tr>
      <w:tr w:rsidR="00240FF5" w:rsidRPr="00EF26F4" w:rsidTr="000749EC">
        <w:tc>
          <w:tcPr>
            <w:tcW w:w="4555" w:type="dxa"/>
            <w:vAlign w:val="center"/>
          </w:tcPr>
          <w:p w:rsidR="00240FF5" w:rsidRPr="00EF26F4" w:rsidRDefault="00240FF5" w:rsidP="00B82BF5">
            <w:pPr>
              <w:pStyle w:val="Prrafodelista"/>
              <w:widowControl w:val="0"/>
              <w:numPr>
                <w:ilvl w:val="0"/>
                <w:numId w:val="28"/>
              </w:numPr>
              <w:tabs>
                <w:tab w:val="left" w:pos="454"/>
              </w:tabs>
              <w:autoSpaceDE w:val="0"/>
              <w:autoSpaceDN w:val="0"/>
              <w:adjustRightInd w:val="0"/>
              <w:ind w:left="29" w:firstLine="0"/>
              <w:jc w:val="both"/>
              <w:rPr>
                <w:rFonts w:ascii="Palatino Linotype" w:eastAsia="Calibri" w:hAnsi="Palatino Linotype" w:cs="Arial"/>
              </w:rPr>
            </w:pPr>
            <w:r w:rsidRPr="00EF26F4">
              <w:rPr>
                <w:rFonts w:ascii="Palatino Linotype" w:hAnsi="Palatino Linotype" w:cs="Arial"/>
                <w:color w:val="000000" w:themeColor="text1"/>
              </w:rPr>
              <w:t xml:space="preserve">Los gastos por concepto de </w:t>
            </w:r>
            <w:r w:rsidRPr="00EF26F4">
              <w:rPr>
                <w:rFonts w:ascii="Palatino Linotype" w:hAnsi="Palatino Linotype" w:cs="Arial"/>
                <w:i/>
                <w:color w:val="000000" w:themeColor="text1"/>
              </w:rPr>
              <w:t>pasajes (Sic);</w:t>
            </w:r>
            <w:r w:rsidRPr="00EF26F4">
              <w:rPr>
                <w:rFonts w:ascii="Palatino Linotype" w:hAnsi="Palatino Linotype" w:cs="Arial"/>
                <w:color w:val="000000" w:themeColor="text1"/>
              </w:rPr>
              <w:t xml:space="preserve"> gasolina y casetas de cobro</w:t>
            </w:r>
            <w:r w:rsidR="00196B53" w:rsidRPr="00EF26F4">
              <w:rPr>
                <w:rFonts w:ascii="Palatino Linotype" w:hAnsi="Palatino Linotype" w:cs="Arial"/>
                <w:color w:val="000000" w:themeColor="text1"/>
              </w:rPr>
              <w:t>, correspondientes al año 2018.</w:t>
            </w:r>
          </w:p>
        </w:tc>
        <w:tc>
          <w:tcPr>
            <w:tcW w:w="4556" w:type="dxa"/>
            <w:vAlign w:val="center"/>
          </w:tcPr>
          <w:p w:rsidR="00387072" w:rsidRPr="00EF26F4" w:rsidRDefault="00322AD5" w:rsidP="007E3CF0">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 xml:space="preserve">Remitió un listado que contiene </w:t>
            </w:r>
            <w:r w:rsidR="00387072" w:rsidRPr="00EF26F4">
              <w:rPr>
                <w:rFonts w:ascii="Palatino Linotype" w:hAnsi="Palatino Linotype" w:cs="Arial"/>
              </w:rPr>
              <w:t>132 registros de gastos por pasajes y peajes de 2018; en el que se aprecian los rubros siguientes: CTA CTB; SCTA; SSCTA; PTDA; NUM POLIZA; TIP POL; MES POL; CAN POL y CONCEPTO.</w:t>
            </w:r>
          </w:p>
          <w:p w:rsidR="00240FF5" w:rsidRPr="00EF26F4" w:rsidRDefault="00387072" w:rsidP="007E3CF0">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Asimismo, remitió un listado que contiene 12 registros de gastos por recarga de gasolina 2018, en el que se aprecian los rubros siguientes: CUENTA; SCTA; SSCTA; PTDA; NUM POLIZA; TIP POL; MES POL; CAN POL y CONCEPTO.</w:t>
            </w:r>
          </w:p>
        </w:tc>
      </w:tr>
      <w:tr w:rsidR="00B82BF5" w:rsidRPr="00EF26F4" w:rsidTr="000749EC">
        <w:tc>
          <w:tcPr>
            <w:tcW w:w="4555" w:type="dxa"/>
            <w:vAlign w:val="center"/>
          </w:tcPr>
          <w:p w:rsidR="00B82BF5" w:rsidRPr="00EF26F4" w:rsidRDefault="00B82BF5" w:rsidP="001847DC">
            <w:pPr>
              <w:pStyle w:val="Prrafodelista"/>
              <w:numPr>
                <w:ilvl w:val="0"/>
                <w:numId w:val="28"/>
              </w:numPr>
              <w:ind w:left="29" w:hanging="29"/>
              <w:jc w:val="both"/>
              <w:rPr>
                <w:rFonts w:ascii="Palatino Linotype" w:hAnsi="Palatino Linotype" w:cs="Arial"/>
                <w:color w:val="000000" w:themeColor="text1"/>
              </w:rPr>
            </w:pPr>
            <w:r w:rsidRPr="00EF26F4">
              <w:rPr>
                <w:rFonts w:ascii="Palatino Linotype" w:hAnsi="Palatino Linotype" w:cs="Arial"/>
                <w:color w:val="000000" w:themeColor="text1"/>
              </w:rPr>
              <w:t xml:space="preserve">Los gastos, en particular, del Director General y los Subdirectores, por concepto de </w:t>
            </w:r>
            <w:r w:rsidRPr="00EF26F4">
              <w:rPr>
                <w:rFonts w:ascii="Palatino Linotype" w:hAnsi="Palatino Linotype" w:cs="Arial"/>
                <w:i/>
                <w:color w:val="000000" w:themeColor="text1"/>
              </w:rPr>
              <w:t>pasajes</w:t>
            </w:r>
            <w:r w:rsidRPr="00EF26F4">
              <w:rPr>
                <w:rFonts w:ascii="Palatino Linotype" w:hAnsi="Palatino Linotype" w:cs="Arial"/>
                <w:color w:val="000000" w:themeColor="text1"/>
              </w:rPr>
              <w:t xml:space="preserve"> </w:t>
            </w:r>
            <w:r w:rsidRPr="00EF26F4">
              <w:rPr>
                <w:rFonts w:ascii="Palatino Linotype" w:hAnsi="Palatino Linotype" w:cs="Arial"/>
                <w:i/>
                <w:color w:val="000000" w:themeColor="text1"/>
              </w:rPr>
              <w:t xml:space="preserve">(Sic); </w:t>
            </w:r>
            <w:r w:rsidRPr="00EF26F4">
              <w:rPr>
                <w:rFonts w:ascii="Palatino Linotype" w:hAnsi="Palatino Linotype" w:cs="Arial"/>
                <w:color w:val="000000" w:themeColor="text1"/>
              </w:rPr>
              <w:t>gasolina y casetas de cobr</w:t>
            </w:r>
            <w:r w:rsidR="001847DC" w:rsidRPr="00EF26F4">
              <w:rPr>
                <w:rFonts w:ascii="Palatino Linotype" w:hAnsi="Palatino Linotype" w:cs="Arial"/>
                <w:color w:val="000000" w:themeColor="text1"/>
              </w:rPr>
              <w:t>o, correspondientes al año 2018.</w:t>
            </w:r>
          </w:p>
        </w:tc>
        <w:tc>
          <w:tcPr>
            <w:tcW w:w="4556" w:type="dxa"/>
            <w:vAlign w:val="center"/>
          </w:tcPr>
          <w:p w:rsidR="00B82BF5" w:rsidRPr="00EF26F4" w:rsidRDefault="001847DC" w:rsidP="004312E7">
            <w:pPr>
              <w:pStyle w:val="Prrafodelista"/>
              <w:widowControl w:val="0"/>
              <w:tabs>
                <w:tab w:val="left" w:pos="1276"/>
              </w:tabs>
              <w:autoSpaceDE w:val="0"/>
              <w:autoSpaceDN w:val="0"/>
              <w:adjustRightInd w:val="0"/>
              <w:ind w:left="0"/>
              <w:jc w:val="center"/>
              <w:rPr>
                <w:rFonts w:ascii="Palatino Linotype" w:hAnsi="Palatino Linotype" w:cs="Arial"/>
              </w:rPr>
            </w:pPr>
            <w:r w:rsidRPr="00EF26F4">
              <w:rPr>
                <w:rFonts w:ascii="Palatino Linotype" w:hAnsi="Palatino Linotype" w:cs="Arial"/>
              </w:rPr>
              <w:t>No se pronuncia.</w:t>
            </w:r>
          </w:p>
        </w:tc>
      </w:tr>
      <w:tr w:rsidR="00240FF5" w:rsidRPr="00EF26F4" w:rsidTr="000749EC">
        <w:tc>
          <w:tcPr>
            <w:tcW w:w="4555" w:type="dxa"/>
            <w:vAlign w:val="center"/>
          </w:tcPr>
          <w:p w:rsidR="00240FF5" w:rsidRPr="00EF26F4" w:rsidRDefault="00240FF5" w:rsidP="001847DC">
            <w:pPr>
              <w:pStyle w:val="Prrafodelista"/>
              <w:widowControl w:val="0"/>
              <w:numPr>
                <w:ilvl w:val="0"/>
                <w:numId w:val="28"/>
              </w:numPr>
              <w:tabs>
                <w:tab w:val="left" w:pos="454"/>
              </w:tabs>
              <w:autoSpaceDE w:val="0"/>
              <w:autoSpaceDN w:val="0"/>
              <w:adjustRightInd w:val="0"/>
              <w:ind w:left="0" w:firstLine="0"/>
              <w:jc w:val="both"/>
              <w:rPr>
                <w:rFonts w:ascii="Palatino Linotype" w:eastAsia="Calibri" w:hAnsi="Palatino Linotype" w:cs="Arial"/>
              </w:rPr>
            </w:pPr>
            <w:r w:rsidRPr="00EF26F4">
              <w:rPr>
                <w:rFonts w:ascii="Palatino Linotype" w:hAnsi="Palatino Linotype" w:cs="Arial"/>
                <w:color w:val="000000" w:themeColor="text1"/>
              </w:rPr>
              <w:lastRenderedPageBreak/>
              <w:t>El número de vehículos con que cuenta</w:t>
            </w:r>
            <w:r w:rsidRPr="00EF26F4">
              <w:rPr>
                <w:rFonts w:ascii="Palatino Linotype" w:eastAsia="Calibri" w:hAnsi="Palatino Linotype" w:cs="Arial"/>
              </w:rPr>
              <w:t xml:space="preserve"> y el personal que los tiene asignados, a la fecha de la solicitud, esto es, al seis de </w:t>
            </w:r>
            <w:r w:rsidR="00196B53" w:rsidRPr="00EF26F4">
              <w:rPr>
                <w:rFonts w:ascii="Palatino Linotype" w:eastAsia="Calibri" w:hAnsi="Palatino Linotype" w:cs="Arial"/>
              </w:rPr>
              <w:t>marzo de dos mil diecinueve.</w:t>
            </w:r>
          </w:p>
        </w:tc>
        <w:tc>
          <w:tcPr>
            <w:tcW w:w="4556" w:type="dxa"/>
            <w:vAlign w:val="center"/>
          </w:tcPr>
          <w:p w:rsidR="00240FF5" w:rsidRPr="00EF26F4" w:rsidRDefault="00BD46C8" w:rsidP="007E3CF0">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 xml:space="preserve">Remitió un listado que contiene 40 registros correspondiente a la flotilla vehicular, en el que se aprecian los rubros siguientes: </w:t>
            </w:r>
            <w:proofErr w:type="spellStart"/>
            <w:r w:rsidRPr="00EF26F4">
              <w:rPr>
                <w:rFonts w:ascii="Palatino Linotype" w:hAnsi="Palatino Linotype" w:cs="Arial"/>
              </w:rPr>
              <w:t>Cvo</w:t>
            </w:r>
            <w:proofErr w:type="spellEnd"/>
            <w:r w:rsidRPr="00EF26F4">
              <w:rPr>
                <w:rFonts w:ascii="Palatino Linotype" w:hAnsi="Palatino Linotype" w:cs="Arial"/>
              </w:rPr>
              <w:t>, ID, Persona Responsable, Identificación de unidad, Modelo y Placas.</w:t>
            </w:r>
          </w:p>
        </w:tc>
      </w:tr>
      <w:tr w:rsidR="00240FF5" w:rsidRPr="00EF26F4" w:rsidTr="000749EC">
        <w:tc>
          <w:tcPr>
            <w:tcW w:w="4555" w:type="dxa"/>
            <w:vAlign w:val="center"/>
          </w:tcPr>
          <w:p w:rsidR="00240FF5" w:rsidRPr="00EF26F4" w:rsidRDefault="00240FF5" w:rsidP="001847DC">
            <w:pPr>
              <w:pStyle w:val="Prrafodelista"/>
              <w:widowControl w:val="0"/>
              <w:numPr>
                <w:ilvl w:val="0"/>
                <w:numId w:val="28"/>
              </w:numPr>
              <w:tabs>
                <w:tab w:val="left" w:pos="454"/>
              </w:tabs>
              <w:autoSpaceDE w:val="0"/>
              <w:autoSpaceDN w:val="0"/>
              <w:adjustRightInd w:val="0"/>
              <w:ind w:left="29" w:firstLine="0"/>
              <w:jc w:val="both"/>
              <w:rPr>
                <w:rFonts w:ascii="Palatino Linotype" w:eastAsia="Calibri" w:hAnsi="Palatino Linotype" w:cs="Arial"/>
              </w:rPr>
            </w:pPr>
            <w:r w:rsidRPr="00EF26F4">
              <w:rPr>
                <w:rFonts w:ascii="Palatino Linotype" w:eastAsia="Calibri" w:hAnsi="Palatino Linotype" w:cs="Arial"/>
              </w:rPr>
              <w:t>Todos los oficios de comisión del personal de cada subdirección, por el periodo que comprende del seis de marzo del dos mil dieciocho al seis de mar</w:t>
            </w:r>
            <w:r w:rsidR="00196B53" w:rsidRPr="00EF26F4">
              <w:rPr>
                <w:rFonts w:ascii="Palatino Linotype" w:eastAsia="Calibri" w:hAnsi="Palatino Linotype" w:cs="Arial"/>
              </w:rPr>
              <w:t>z</w:t>
            </w:r>
            <w:r w:rsidRPr="00EF26F4">
              <w:rPr>
                <w:rFonts w:ascii="Palatino Linotype" w:eastAsia="Calibri" w:hAnsi="Palatino Linotype" w:cs="Arial"/>
              </w:rPr>
              <w:t>o de dos mil diecinueve.</w:t>
            </w:r>
          </w:p>
        </w:tc>
        <w:tc>
          <w:tcPr>
            <w:tcW w:w="4556" w:type="dxa"/>
            <w:vAlign w:val="center"/>
          </w:tcPr>
          <w:p w:rsidR="00240FF5" w:rsidRPr="00EF26F4" w:rsidRDefault="00240FF5" w:rsidP="007E3CF0">
            <w:pPr>
              <w:pStyle w:val="Prrafodelista"/>
              <w:widowControl w:val="0"/>
              <w:tabs>
                <w:tab w:val="left" w:pos="1276"/>
              </w:tabs>
              <w:autoSpaceDE w:val="0"/>
              <w:autoSpaceDN w:val="0"/>
              <w:adjustRightInd w:val="0"/>
              <w:ind w:left="0"/>
              <w:jc w:val="both"/>
              <w:rPr>
                <w:rFonts w:ascii="Palatino Linotype" w:hAnsi="Palatino Linotype" w:cs="Arial"/>
                <w:i/>
              </w:rPr>
            </w:pPr>
            <w:r w:rsidRPr="00EF26F4">
              <w:rPr>
                <w:rFonts w:ascii="Palatino Linotype" w:hAnsi="Palatino Linotype" w:cs="Arial"/>
                <w:i/>
              </w:rPr>
              <w:t xml:space="preserve">“Con respecto a las Comisiones del personal que fueron solicitadas, me permito informarle que se encuentran contenidas en un amplio número de documentos impresos, por el volumen que implica dicha información, se pone a disposición del interesado para su consulta, mismos que se encuentran en oficinas que ocupa la Dirección General de Conalep Estado de México, en la Subdirección de Administración y Finanzas, ubicada en Av. Dr. Jorge Jiménez Cantú S/N, Col. San Juan </w:t>
            </w:r>
            <w:proofErr w:type="spellStart"/>
            <w:r w:rsidRPr="00EF26F4">
              <w:rPr>
                <w:rFonts w:ascii="Palatino Linotype" w:hAnsi="Palatino Linotype" w:cs="Arial"/>
                <w:i/>
              </w:rPr>
              <w:t>Atlamica</w:t>
            </w:r>
            <w:proofErr w:type="spellEnd"/>
            <w:r w:rsidRPr="00EF26F4">
              <w:rPr>
                <w:rFonts w:ascii="Palatino Linotype" w:hAnsi="Palatino Linotype" w:cs="Arial"/>
                <w:i/>
              </w:rPr>
              <w:t>, Cuautitlán Izcalli, Estado de México; poniendo a su disposición para su consulta, los archivos que contienen la información solicitada, en un horario de 09:00 a 15:00 y de las 16:00 a 18:00 de lunes a viernes.” (Sic)</w:t>
            </w:r>
          </w:p>
        </w:tc>
      </w:tr>
    </w:tbl>
    <w:p w:rsidR="00240FF5" w:rsidRPr="00EF26F4" w:rsidRDefault="00FD66F9"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Inconforme con dicha respuesta, el hoy </w:t>
      </w:r>
      <w:r w:rsidRPr="00EF26F4">
        <w:rPr>
          <w:rFonts w:ascii="Palatino Linotype" w:hAnsi="Palatino Linotype" w:cs="Arial"/>
          <w:b/>
        </w:rPr>
        <w:t>RECURRENTE</w:t>
      </w:r>
      <w:r w:rsidRPr="00EF26F4">
        <w:rPr>
          <w:rFonts w:ascii="Palatino Linotype" w:hAnsi="Palatino Linotype" w:cs="Arial"/>
        </w:rPr>
        <w:t xml:space="preserve"> interpuso el medio de defensa de análisis, en el cual, en lo que interesa, argumentó que la respuesta otorgada estaba incompleta y que no le fueron entregados los oficios de comisión del personal de cada subdirección solicitados.</w:t>
      </w:r>
    </w:p>
    <w:p w:rsidR="00FE1E70" w:rsidRPr="00EF26F4" w:rsidRDefault="00FD66F9"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Posteriormente, </w:t>
      </w:r>
      <w:r w:rsidRPr="00EF26F4">
        <w:rPr>
          <w:rFonts w:ascii="Palatino Linotype" w:hAnsi="Palatino Linotype" w:cs="Arial"/>
          <w:b/>
        </w:rPr>
        <w:t>EL SUJETO OBLIGADO</w:t>
      </w:r>
      <w:r w:rsidRPr="00EF26F4">
        <w:rPr>
          <w:rFonts w:ascii="Palatino Linotype" w:hAnsi="Palatino Linotype" w:cs="Arial"/>
        </w:rPr>
        <w:t xml:space="preserve"> rindió su Informe Justificado, en el cual remitió </w:t>
      </w:r>
      <w:r w:rsidR="00567C56" w:rsidRPr="00EF26F4">
        <w:rPr>
          <w:rFonts w:ascii="Palatino Linotype" w:hAnsi="Palatino Linotype" w:cs="Arial"/>
        </w:rPr>
        <w:t>2,918</w:t>
      </w:r>
      <w:r w:rsidRPr="00EF26F4">
        <w:rPr>
          <w:rFonts w:ascii="Palatino Linotype" w:hAnsi="Palatino Linotype" w:cs="Arial"/>
        </w:rPr>
        <w:t xml:space="preserve"> oficios </w:t>
      </w:r>
      <w:r w:rsidR="00057AE9" w:rsidRPr="00EF26F4">
        <w:rPr>
          <w:rFonts w:ascii="Palatino Linotype" w:hAnsi="Palatino Linotype" w:cs="Arial"/>
        </w:rPr>
        <w:t>de Comisiones, correspondientes a los meses de enero a diciembre de 2018</w:t>
      </w:r>
      <w:r w:rsidR="00FE1E70" w:rsidRPr="00EF26F4">
        <w:rPr>
          <w:rFonts w:ascii="Palatino Linotype" w:hAnsi="Palatino Linotype" w:cs="Arial"/>
        </w:rPr>
        <w:t>, de entre los cuales se destaca que</w:t>
      </w:r>
      <w:r w:rsidR="00196B53" w:rsidRPr="00EF26F4">
        <w:rPr>
          <w:rFonts w:ascii="Palatino Linotype" w:hAnsi="Palatino Linotype" w:cs="Arial"/>
        </w:rPr>
        <w:t>,</w:t>
      </w:r>
      <w:r w:rsidR="00FE1E70" w:rsidRPr="00EF26F4">
        <w:rPr>
          <w:rFonts w:ascii="Palatino Linotype" w:hAnsi="Palatino Linotype" w:cs="Arial"/>
        </w:rPr>
        <w:t xml:space="preserve"> en los archivos denominados 02 FEBRERO 2018 COMISION.pdf; 07 JULIO 2018 COMISION.pdf; 05 MAYO 2018 COMISION </w:t>
      </w:r>
      <w:r w:rsidR="00FE1E70" w:rsidRPr="00EF26F4">
        <w:rPr>
          <w:rFonts w:ascii="Palatino Linotype" w:hAnsi="Palatino Linotype" w:cs="Arial"/>
        </w:rPr>
        <w:lastRenderedPageBreak/>
        <w:t>1.pdf; 08 AGOSTO 2018 COMISION.pdf y 10 OCTUBRE 2018 COMISION 1.pdf</w:t>
      </w:r>
      <w:r w:rsidR="00196B53" w:rsidRPr="00EF26F4">
        <w:rPr>
          <w:rFonts w:ascii="Palatino Linotype" w:hAnsi="Palatino Linotype" w:cs="Arial"/>
        </w:rPr>
        <w:t>,</w:t>
      </w:r>
      <w:r w:rsidR="00FE1E70" w:rsidRPr="00EF26F4">
        <w:rPr>
          <w:rFonts w:ascii="Palatino Linotype" w:hAnsi="Palatino Linotype" w:cs="Arial"/>
        </w:rPr>
        <w:t xml:space="preserve"> se advirtieron datos personales susceptibles de ser clasificados como confidenciales, tales como: nombres de particulares inmersos en carpetas de investigación y juicios; nombre</w:t>
      </w:r>
      <w:r w:rsidR="00196B53" w:rsidRPr="00EF26F4">
        <w:rPr>
          <w:rFonts w:ascii="Palatino Linotype" w:hAnsi="Palatino Linotype" w:cs="Arial"/>
        </w:rPr>
        <w:t>s</w:t>
      </w:r>
      <w:r w:rsidR="00FE1E70" w:rsidRPr="00EF26F4">
        <w:rPr>
          <w:rFonts w:ascii="Palatino Linotype" w:hAnsi="Palatino Linotype" w:cs="Arial"/>
        </w:rPr>
        <w:t xml:space="preserve"> de quejosos, respecto de quejas interpuestas en contra del </w:t>
      </w:r>
      <w:r w:rsidR="00FE1E70" w:rsidRPr="00EF26F4">
        <w:rPr>
          <w:rFonts w:ascii="Palatino Linotype" w:hAnsi="Palatino Linotype" w:cs="Arial"/>
          <w:b/>
        </w:rPr>
        <w:t>SUJETO OBLIGADO</w:t>
      </w:r>
      <w:r w:rsidR="00FE1E70" w:rsidRPr="00EF26F4">
        <w:rPr>
          <w:rFonts w:ascii="Palatino Linotype" w:hAnsi="Palatino Linotype" w:cs="Arial"/>
        </w:rPr>
        <w:t>; nombres de ciudadanos y datos de identificación de vehículos particulares; por ello, dichos documentos no fueron puesto</w:t>
      </w:r>
      <w:r w:rsidR="002B18C7" w:rsidRPr="00EF26F4">
        <w:rPr>
          <w:rFonts w:ascii="Palatino Linotype" w:hAnsi="Palatino Linotype" w:cs="Arial"/>
        </w:rPr>
        <w:t>s</w:t>
      </w:r>
      <w:r w:rsidR="00FE1E70" w:rsidRPr="00EF26F4">
        <w:rPr>
          <w:rFonts w:ascii="Palatino Linotype" w:hAnsi="Palatino Linotype" w:cs="Arial"/>
        </w:rPr>
        <w:t xml:space="preserve"> a la vista del </w:t>
      </w:r>
      <w:r w:rsidR="00FE1E70" w:rsidRPr="00EF26F4">
        <w:rPr>
          <w:rFonts w:ascii="Palatino Linotype" w:hAnsi="Palatino Linotype" w:cs="Arial"/>
          <w:b/>
        </w:rPr>
        <w:t>RECURRENTE</w:t>
      </w:r>
      <w:r w:rsidR="00FE1E70" w:rsidRPr="00EF26F4">
        <w:rPr>
          <w:rFonts w:ascii="Palatino Linotype" w:hAnsi="Palatino Linotype" w:cs="Arial"/>
        </w:rPr>
        <w:t>.</w:t>
      </w:r>
    </w:p>
    <w:p w:rsidR="00FD66F9" w:rsidRPr="00EF26F4" w:rsidRDefault="00FE1E70"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Por cuanto hace a los demás archivos electrónicos remitidos por </w:t>
      </w:r>
      <w:r w:rsidRPr="00EF26F4">
        <w:rPr>
          <w:rFonts w:ascii="Palatino Linotype" w:hAnsi="Palatino Linotype" w:cs="Arial"/>
          <w:b/>
        </w:rPr>
        <w:t>EL SUJETO OBLIGADO</w:t>
      </w:r>
      <w:r w:rsidRPr="00EF26F4">
        <w:rPr>
          <w:rFonts w:ascii="Palatino Linotype" w:hAnsi="Palatino Linotype" w:cs="Arial"/>
        </w:rPr>
        <w:t xml:space="preserve">, cabe destacarse que éstos fueron puestos a la vista del </w:t>
      </w:r>
      <w:r w:rsidRPr="00EF26F4">
        <w:rPr>
          <w:rFonts w:ascii="Palatino Linotype" w:hAnsi="Palatino Linotype" w:cs="Arial"/>
          <w:b/>
        </w:rPr>
        <w:t>RECURRENTE</w:t>
      </w:r>
      <w:r w:rsidRPr="00EF26F4">
        <w:rPr>
          <w:rFonts w:ascii="Palatino Linotype" w:hAnsi="Palatino Linotype" w:cs="Arial"/>
        </w:rPr>
        <w:t xml:space="preserve">, en términos del artículo 185, fracción III de la Ley de Transparencia y Acceso a la Información Pública del Estado de México y Municipios </w:t>
      </w:r>
    </w:p>
    <w:p w:rsidR="00FD66F9" w:rsidRPr="00EF26F4" w:rsidRDefault="002B18C7"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Por su parte, </w:t>
      </w:r>
      <w:r w:rsidRPr="00EF26F4">
        <w:rPr>
          <w:rFonts w:ascii="Palatino Linotype" w:hAnsi="Palatino Linotype" w:cs="Arial"/>
          <w:b/>
        </w:rPr>
        <w:t>EL RECURRENTE</w:t>
      </w:r>
      <w:r w:rsidRPr="00EF26F4">
        <w:rPr>
          <w:rFonts w:ascii="Palatino Linotype" w:hAnsi="Palatino Linotype" w:cs="Arial"/>
        </w:rPr>
        <w:t xml:space="preserve"> no presentó manifestaciones, alegatos ni medios de prueba que a su derecho convinieran.</w:t>
      </w:r>
    </w:p>
    <w:p w:rsidR="00FD66F9" w:rsidRPr="00EF26F4" w:rsidRDefault="00DC4E9C"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Bajo ese contexto, este Instituto analizó la totalidad de constancias que integran el expediente electrónico del </w:t>
      </w:r>
      <w:r w:rsidRPr="00EF26F4">
        <w:rPr>
          <w:rFonts w:ascii="Palatino Linotype" w:hAnsi="Palatino Linotype" w:cs="Arial"/>
          <w:b/>
        </w:rPr>
        <w:t>SAIMEX</w:t>
      </w:r>
      <w:r w:rsidRPr="00EF26F4">
        <w:rPr>
          <w:rFonts w:ascii="Palatino Linotype" w:hAnsi="Palatino Linotype" w:cs="Arial"/>
        </w:rPr>
        <w:t xml:space="preserve"> y arribó a las siguientes consideraciones de hecho y de derecho:</w:t>
      </w:r>
    </w:p>
    <w:p w:rsidR="00DC4E9C" w:rsidRPr="00EF26F4" w:rsidRDefault="00DC4E9C" w:rsidP="00DC4E9C">
      <w:pPr>
        <w:spacing w:before="100" w:beforeAutospacing="1" w:after="100" w:afterAutospacing="1" w:line="360" w:lineRule="auto"/>
        <w:jc w:val="both"/>
        <w:rPr>
          <w:rFonts w:ascii="Palatino Linotype" w:hAnsi="Palatino Linotype" w:cs="Arial"/>
          <w:lang w:val="es-ES_tradnl"/>
        </w:rPr>
      </w:pPr>
      <w:r w:rsidRPr="00EF26F4">
        <w:rPr>
          <w:rFonts w:ascii="Palatino Linotype" w:eastAsia="Calibri" w:hAnsi="Palatino Linotype" w:cs="Arial"/>
        </w:rPr>
        <w:t xml:space="preserve">Primeramente, se </w:t>
      </w:r>
      <w:r w:rsidRPr="00EF26F4">
        <w:rPr>
          <w:rFonts w:ascii="Palatino Linotype" w:hAnsi="Palatino Linotype"/>
        </w:rPr>
        <w:t xml:space="preserve">precisa que se obvia el análisis de la competencia por parte del </w:t>
      </w:r>
      <w:r w:rsidRPr="00EF26F4">
        <w:rPr>
          <w:rFonts w:ascii="Palatino Linotype" w:hAnsi="Palatino Linotype"/>
          <w:b/>
        </w:rPr>
        <w:t>SUJETO OBLIGADO</w:t>
      </w:r>
      <w:r w:rsidRPr="00EF26F4">
        <w:rPr>
          <w:rFonts w:ascii="Palatino Linotype" w:hAnsi="Palatino Linotype"/>
        </w:rPr>
        <w:t xml:space="preserve">, para generar, administrar o poseer la información solicitada, dado que éste ha asumido la misma, en razón de que </w:t>
      </w:r>
      <w:r w:rsidR="008632FD" w:rsidRPr="00EF26F4">
        <w:rPr>
          <w:rFonts w:ascii="Palatino Linotype" w:hAnsi="Palatino Linotype"/>
        </w:rPr>
        <w:t>de</w:t>
      </w:r>
      <w:r w:rsidRPr="00EF26F4">
        <w:rPr>
          <w:rFonts w:ascii="Palatino Linotype" w:hAnsi="Palatino Linotype"/>
        </w:rPr>
        <w:t xml:space="preserve"> su respuesta</w:t>
      </w:r>
      <w:r w:rsidR="008632FD" w:rsidRPr="00EF26F4">
        <w:rPr>
          <w:rFonts w:ascii="Palatino Linotype" w:hAnsi="Palatino Linotype"/>
        </w:rPr>
        <w:t xml:space="preserve"> y de su Informe Justificado</w:t>
      </w:r>
      <w:r w:rsidRPr="00EF26F4">
        <w:rPr>
          <w:rFonts w:ascii="Palatino Linotype" w:hAnsi="Palatino Linotype"/>
        </w:rPr>
        <w:t xml:space="preserve"> </w:t>
      </w:r>
      <w:r w:rsidR="008632FD" w:rsidRPr="00EF26F4">
        <w:rPr>
          <w:rFonts w:ascii="Palatino Linotype" w:hAnsi="Palatino Linotype"/>
        </w:rPr>
        <w:t>es claro que cuenta con la información peticionada por el particular</w:t>
      </w:r>
      <w:r w:rsidRPr="00EF26F4">
        <w:rPr>
          <w:rFonts w:ascii="Palatino Linotype" w:hAnsi="Palatino Linotype"/>
        </w:rPr>
        <w:t>.</w:t>
      </w:r>
    </w:p>
    <w:p w:rsidR="00DC4E9C" w:rsidRPr="00EF26F4" w:rsidRDefault="00DC4E9C" w:rsidP="00DC4E9C">
      <w:pPr>
        <w:spacing w:before="240" w:after="240" w:line="360" w:lineRule="auto"/>
        <w:jc w:val="both"/>
        <w:rPr>
          <w:rFonts w:ascii="Palatino Linotype" w:hAnsi="Palatino Linotype"/>
        </w:rPr>
      </w:pPr>
      <w:r w:rsidRPr="00EF26F4">
        <w:rPr>
          <w:rFonts w:ascii="Palatino Linotype" w:hAnsi="Palatino Linotype"/>
        </w:rPr>
        <w:lastRenderedPageBreak/>
        <w:t xml:space="preserve">En efecto, el hecho de que </w:t>
      </w:r>
      <w:r w:rsidRPr="00EF26F4">
        <w:rPr>
          <w:rFonts w:ascii="Palatino Linotype" w:hAnsi="Palatino Linotype"/>
          <w:b/>
        </w:rPr>
        <w:t>EL SUJETO OBLIGADO</w:t>
      </w:r>
      <w:r w:rsidRPr="00EF26F4">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DC4E9C" w:rsidRPr="00EF26F4" w:rsidRDefault="00DC4E9C" w:rsidP="007E3CF0">
      <w:pPr>
        <w:tabs>
          <w:tab w:val="left" w:pos="851"/>
          <w:tab w:val="left" w:pos="8505"/>
        </w:tabs>
        <w:ind w:left="851" w:right="902"/>
        <w:jc w:val="both"/>
        <w:rPr>
          <w:rFonts w:ascii="Palatino Linotype" w:hAnsi="Palatino Linotype" w:cs="Arial"/>
          <w:i/>
          <w:sz w:val="22"/>
          <w:szCs w:val="22"/>
        </w:rPr>
      </w:pPr>
      <w:r w:rsidRPr="00EF26F4">
        <w:rPr>
          <w:rFonts w:ascii="Palatino Linotype" w:hAnsi="Palatino Linotype" w:cs="Arial"/>
          <w:i/>
          <w:sz w:val="22"/>
          <w:szCs w:val="22"/>
        </w:rPr>
        <w:t>“</w:t>
      </w:r>
      <w:r w:rsidRPr="00EF26F4">
        <w:rPr>
          <w:rFonts w:ascii="Palatino Linotype" w:hAnsi="Palatino Linotype" w:cs="Arial"/>
          <w:b/>
          <w:i/>
          <w:sz w:val="22"/>
          <w:szCs w:val="22"/>
        </w:rPr>
        <w:t>Artículo 12.</w:t>
      </w:r>
      <w:r w:rsidRPr="00EF26F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DC4E9C" w:rsidRPr="00EF26F4" w:rsidRDefault="00DC4E9C" w:rsidP="007E3CF0">
      <w:pPr>
        <w:ind w:left="851" w:right="902"/>
        <w:jc w:val="both"/>
        <w:rPr>
          <w:rFonts w:ascii="Palatino Linotype" w:hAnsi="Palatino Linotype" w:cs="Arial"/>
          <w:i/>
          <w:sz w:val="22"/>
          <w:szCs w:val="22"/>
        </w:rPr>
      </w:pPr>
      <w:r w:rsidRPr="00EF26F4">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C4E9C" w:rsidRPr="00EF26F4" w:rsidRDefault="00DC4E9C" w:rsidP="00DC4E9C">
      <w:pPr>
        <w:spacing w:before="240" w:after="240" w:line="360" w:lineRule="auto"/>
        <w:jc w:val="both"/>
      </w:pPr>
      <w:r w:rsidRPr="00EF26F4">
        <w:rPr>
          <w:rFonts w:ascii="Palatino Linotype" w:hAnsi="Palatino Linotype"/>
        </w:rPr>
        <w:t xml:space="preserve">Así, el estudio de la naturaleza jurídica de la información pública solicitada, tiene por objeto determinar si ésta la genera, posee o administra </w:t>
      </w:r>
      <w:r w:rsidRPr="00EF26F4">
        <w:rPr>
          <w:rFonts w:ascii="Palatino Linotype" w:hAnsi="Palatino Linotype"/>
          <w:b/>
        </w:rPr>
        <w:t>EL SUJETO OBLIGADO</w:t>
      </w:r>
      <w:r w:rsidRPr="00EF26F4">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EF26F4">
        <w:t xml:space="preserve"> </w:t>
      </w:r>
    </w:p>
    <w:p w:rsidR="00DC4E9C" w:rsidRPr="00EF26F4" w:rsidRDefault="00DC4E9C" w:rsidP="00DC4E9C">
      <w:pPr>
        <w:spacing w:before="100" w:beforeAutospacing="1" w:after="100" w:afterAutospacing="1" w:line="360" w:lineRule="auto"/>
        <w:jc w:val="both"/>
        <w:rPr>
          <w:rFonts w:ascii="Palatino Linotype" w:hAnsi="Palatino Linotype"/>
        </w:rPr>
      </w:pPr>
      <w:r w:rsidRPr="00EF26F4">
        <w:rPr>
          <w:rFonts w:ascii="Palatino Linotype" w:hAnsi="Palatino Linotype"/>
        </w:rPr>
        <w:t xml:space="preserve">Asimismo, no se omite comentar </w:t>
      </w:r>
      <w:proofErr w:type="gramStart"/>
      <w:r w:rsidRPr="00EF26F4">
        <w:rPr>
          <w:rFonts w:ascii="Palatino Linotype" w:hAnsi="Palatino Linotype"/>
        </w:rPr>
        <w:t>que</w:t>
      </w:r>
      <w:proofErr w:type="gramEnd"/>
      <w:r w:rsidRPr="00EF26F4">
        <w:rPr>
          <w:rFonts w:ascii="Palatino Linotype" w:hAnsi="Palatino Linotype"/>
        </w:rPr>
        <w:t xml:space="preserve"> al haber existido un pronunciamiento por parte del </w:t>
      </w:r>
      <w:r w:rsidRPr="00EF26F4">
        <w:rPr>
          <w:rFonts w:ascii="Palatino Linotype" w:hAnsi="Palatino Linotype"/>
          <w:b/>
        </w:rPr>
        <w:t>SUJETO OBLIGADO</w:t>
      </w:r>
      <w:r w:rsidRPr="00EF26F4">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w:t>
      </w:r>
      <w:r w:rsidRPr="00EF26F4">
        <w:rPr>
          <w:rFonts w:ascii="Palatino Linotype" w:hAnsi="Palatino Linotype"/>
        </w:rPr>
        <w:lastRenderedPageBreak/>
        <w:t>Materia, no se encuentra facultado para pronunciarse acerca de la autenticidad de dicho pronunciamiento.</w:t>
      </w:r>
    </w:p>
    <w:p w:rsidR="00DC4E9C" w:rsidRPr="00EF26F4" w:rsidRDefault="00DC4E9C" w:rsidP="00DC4E9C">
      <w:pPr>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 xml:space="preserve">Sirve de sustento a lo anterior, el criterio 31/10 emitido por el entonces Instituto Federal de Acceso a la Información y Protección de Datos, ahora INAI, el cual refiere: </w:t>
      </w:r>
    </w:p>
    <w:p w:rsidR="00DC4E9C" w:rsidRPr="00EF26F4" w:rsidRDefault="00DC4E9C" w:rsidP="007E3CF0">
      <w:pPr>
        <w:ind w:left="709" w:right="760"/>
        <w:jc w:val="both"/>
        <w:rPr>
          <w:rFonts w:ascii="Palatino Linotype" w:hAnsi="Palatino Linotype" w:cs="Arial"/>
          <w:i/>
          <w:sz w:val="22"/>
        </w:rPr>
      </w:pPr>
      <w:r w:rsidRPr="00EF26F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EF26F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F26F4">
        <w:rPr>
          <w:rFonts w:ascii="Palatino Linotype" w:hAnsi="Palatino Linotype" w:cs="Arial"/>
          <w:i/>
          <w:sz w:val="22"/>
        </w:rPr>
        <w:t>Marván</w:t>
      </w:r>
      <w:proofErr w:type="spellEnd"/>
      <w:r w:rsidRPr="00EF26F4">
        <w:rPr>
          <w:rFonts w:ascii="Palatino Linotype" w:hAnsi="Palatino Linotype" w:cs="Arial"/>
          <w:i/>
          <w:sz w:val="22"/>
        </w:rPr>
        <w:t xml:space="preserve"> Laborde 2395/09 Secretaría de Economía - María </w:t>
      </w:r>
      <w:proofErr w:type="spellStart"/>
      <w:r w:rsidRPr="00EF26F4">
        <w:rPr>
          <w:rFonts w:ascii="Palatino Linotype" w:hAnsi="Palatino Linotype" w:cs="Arial"/>
          <w:i/>
          <w:sz w:val="22"/>
        </w:rPr>
        <w:t>Marván</w:t>
      </w:r>
      <w:proofErr w:type="spellEnd"/>
      <w:r w:rsidRPr="00EF26F4">
        <w:rPr>
          <w:rFonts w:ascii="Palatino Linotype" w:hAnsi="Palatino Linotype" w:cs="Arial"/>
          <w:i/>
          <w:sz w:val="22"/>
        </w:rPr>
        <w:t xml:space="preserve"> Laborde 0837/10 Administración Portuaria Integral de Veracruz, S.A. de C.V. – María </w:t>
      </w:r>
      <w:proofErr w:type="spellStart"/>
      <w:r w:rsidRPr="00EF26F4">
        <w:rPr>
          <w:rFonts w:ascii="Palatino Linotype" w:hAnsi="Palatino Linotype" w:cs="Arial"/>
          <w:i/>
          <w:sz w:val="22"/>
        </w:rPr>
        <w:t>Marván</w:t>
      </w:r>
      <w:proofErr w:type="spellEnd"/>
      <w:r w:rsidRPr="00EF26F4">
        <w:rPr>
          <w:rFonts w:ascii="Palatino Linotype" w:hAnsi="Palatino Linotype" w:cs="Arial"/>
          <w:i/>
          <w:sz w:val="22"/>
        </w:rPr>
        <w:t xml:space="preserve"> Laborde </w:t>
      </w:r>
    </w:p>
    <w:p w:rsidR="00DC4E9C" w:rsidRPr="00EF26F4" w:rsidRDefault="00DC4E9C" w:rsidP="007E3CF0">
      <w:pPr>
        <w:ind w:left="709" w:right="757"/>
        <w:jc w:val="both"/>
        <w:rPr>
          <w:rFonts w:ascii="Palatino Linotype" w:hAnsi="Palatino Linotype" w:cs="Arial"/>
          <w:b/>
          <w:i/>
          <w:sz w:val="22"/>
        </w:rPr>
      </w:pPr>
      <w:r w:rsidRPr="00EF26F4">
        <w:rPr>
          <w:rFonts w:ascii="Palatino Linotype" w:hAnsi="Palatino Linotype" w:cs="Arial"/>
          <w:i/>
          <w:sz w:val="22"/>
        </w:rPr>
        <w:t>Criterio 31/10</w:t>
      </w:r>
      <w:r w:rsidRPr="00EF26F4">
        <w:rPr>
          <w:rFonts w:ascii="Palatino Linotype" w:hAnsi="Palatino Linotype" w:cs="Arial"/>
          <w:b/>
          <w:i/>
          <w:sz w:val="22"/>
        </w:rPr>
        <w:t>”</w:t>
      </w:r>
      <w:r w:rsidRPr="00EF26F4">
        <w:rPr>
          <w:rFonts w:ascii="Palatino Linotype" w:hAnsi="Palatino Linotype" w:cs="Arial"/>
          <w:i/>
          <w:sz w:val="22"/>
        </w:rPr>
        <w:t xml:space="preserve"> (sic)</w:t>
      </w:r>
    </w:p>
    <w:p w:rsidR="00DC4E9C" w:rsidRPr="00EF26F4" w:rsidRDefault="008632FD" w:rsidP="00DC4E9C">
      <w:pPr>
        <w:spacing w:before="100" w:beforeAutospacing="1" w:after="100" w:afterAutospacing="1" w:line="360" w:lineRule="auto"/>
        <w:jc w:val="both"/>
        <w:rPr>
          <w:rFonts w:ascii="Palatino Linotype" w:eastAsia="Calibri" w:hAnsi="Palatino Linotype"/>
          <w:szCs w:val="22"/>
          <w:lang w:eastAsia="en-US"/>
        </w:rPr>
      </w:pPr>
      <w:r w:rsidRPr="00EF26F4">
        <w:rPr>
          <w:rFonts w:ascii="Palatino Linotype" w:eastAsia="Calibri" w:hAnsi="Palatino Linotype"/>
          <w:szCs w:val="22"/>
          <w:lang w:eastAsia="en-US"/>
        </w:rPr>
        <w:t xml:space="preserve">Dicho lo anterior, esa Ponencia Resolutora analizó cada uno de los rubros solicitados a fin de verificar si con las manifestaciones vertidas y con la información entregada, se satisfizo el derecho de acceso a la información ejercitado por el particular, hoy </w:t>
      </w:r>
      <w:r w:rsidRPr="00EF26F4">
        <w:rPr>
          <w:rFonts w:ascii="Palatino Linotype" w:eastAsia="Calibri" w:hAnsi="Palatino Linotype"/>
          <w:b/>
          <w:szCs w:val="22"/>
          <w:lang w:eastAsia="en-US"/>
        </w:rPr>
        <w:t>RECURRENTE</w:t>
      </w:r>
      <w:r w:rsidRPr="00EF26F4">
        <w:rPr>
          <w:rFonts w:ascii="Palatino Linotype" w:eastAsia="Calibri" w:hAnsi="Palatino Linotype"/>
          <w:szCs w:val="22"/>
          <w:lang w:eastAsia="en-US"/>
        </w:rPr>
        <w:t>.</w:t>
      </w:r>
    </w:p>
    <w:p w:rsidR="00DC4E9C" w:rsidRPr="00EF26F4" w:rsidRDefault="008632FD"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Así del análisis descrito en el párrafo que antecede, esta Autoridad determinó que las </w:t>
      </w:r>
      <w:r w:rsidRPr="00EF26F4">
        <w:rPr>
          <w:rFonts w:ascii="Palatino Linotype" w:hAnsi="Palatino Linotype" w:cs="Arial"/>
        </w:rPr>
        <w:lastRenderedPageBreak/>
        <w:t xml:space="preserve">razones o motivos de inconformidad hechos valer por el particular devienen </w:t>
      </w:r>
      <w:r w:rsidRPr="00EF26F4">
        <w:rPr>
          <w:rFonts w:ascii="Palatino Linotype" w:hAnsi="Palatino Linotype" w:cs="Arial"/>
          <w:b/>
        </w:rPr>
        <w:t>fundados</w:t>
      </w:r>
      <w:r w:rsidRPr="00EF26F4">
        <w:rPr>
          <w:rFonts w:ascii="Palatino Linotype" w:hAnsi="Palatino Linotype" w:cs="Arial"/>
        </w:rPr>
        <w:t xml:space="preserve">, en atención a que se actualiza lo dispuesto por la fracción V del artículo 179 de la Ley de Transparencia y Acceso a la Información Pública del Estado de México y Municipios; toda vez que </w:t>
      </w:r>
      <w:r w:rsidRPr="00EF26F4">
        <w:rPr>
          <w:rFonts w:ascii="Palatino Linotype" w:hAnsi="Palatino Linotype" w:cs="Arial"/>
          <w:b/>
        </w:rPr>
        <w:t>EL SUJETO OBLIGADO</w:t>
      </w:r>
      <w:r w:rsidRPr="00EF26F4">
        <w:rPr>
          <w:rFonts w:ascii="Palatino Linotype" w:hAnsi="Palatino Linotype" w:cs="Arial"/>
        </w:rPr>
        <w:t xml:space="preserve"> remitió información incompleta. Sirve de sustento a lo anterior el siguiente cuadro ilustrativo:</w:t>
      </w:r>
    </w:p>
    <w:tbl>
      <w:tblPr>
        <w:tblStyle w:val="Tablaconcuadrcula"/>
        <w:tblW w:w="0" w:type="auto"/>
        <w:tblLook w:val="04A0" w:firstRow="1" w:lastRow="0" w:firstColumn="1" w:lastColumn="0" w:noHBand="0" w:noVBand="1"/>
      </w:tblPr>
      <w:tblGrid>
        <w:gridCol w:w="3037"/>
        <w:gridCol w:w="3037"/>
        <w:gridCol w:w="3037"/>
      </w:tblGrid>
      <w:tr w:rsidR="00196B53" w:rsidRPr="00EF26F4" w:rsidTr="00A95BE9">
        <w:trPr>
          <w:tblHeader/>
        </w:trPr>
        <w:tc>
          <w:tcPr>
            <w:tcW w:w="3037" w:type="dxa"/>
            <w:shd w:val="clear" w:color="auto" w:fill="000000" w:themeFill="text1"/>
            <w:vAlign w:val="center"/>
          </w:tcPr>
          <w:p w:rsidR="00A95BE9" w:rsidRPr="00EF26F4" w:rsidRDefault="00A95BE9" w:rsidP="00A95BE9">
            <w:pPr>
              <w:pStyle w:val="Prrafodelista"/>
              <w:widowControl w:val="0"/>
              <w:tabs>
                <w:tab w:val="left" w:pos="1276"/>
              </w:tabs>
              <w:autoSpaceDE w:val="0"/>
              <w:autoSpaceDN w:val="0"/>
              <w:adjustRightInd w:val="0"/>
              <w:ind w:left="0"/>
              <w:jc w:val="center"/>
              <w:rPr>
                <w:rFonts w:ascii="Palatino Linotype" w:hAnsi="Palatino Linotype" w:cs="Arial"/>
                <w:b/>
              </w:rPr>
            </w:pPr>
          </w:p>
          <w:p w:rsidR="00196B53" w:rsidRPr="00EF26F4" w:rsidRDefault="00196B53" w:rsidP="00A95BE9">
            <w:pPr>
              <w:pStyle w:val="Prrafodelista"/>
              <w:widowControl w:val="0"/>
              <w:tabs>
                <w:tab w:val="left" w:pos="1276"/>
              </w:tabs>
              <w:autoSpaceDE w:val="0"/>
              <w:autoSpaceDN w:val="0"/>
              <w:adjustRightInd w:val="0"/>
              <w:ind w:left="0"/>
              <w:jc w:val="center"/>
              <w:rPr>
                <w:rFonts w:ascii="Palatino Linotype" w:hAnsi="Palatino Linotype" w:cs="Arial"/>
                <w:b/>
              </w:rPr>
            </w:pPr>
            <w:r w:rsidRPr="00EF26F4">
              <w:rPr>
                <w:rFonts w:ascii="Palatino Linotype" w:hAnsi="Palatino Linotype" w:cs="Arial"/>
                <w:b/>
              </w:rPr>
              <w:t>Requerimiento</w:t>
            </w:r>
          </w:p>
          <w:p w:rsidR="00A95BE9" w:rsidRPr="00EF26F4" w:rsidRDefault="00A95BE9" w:rsidP="00A95BE9">
            <w:pPr>
              <w:pStyle w:val="Prrafodelista"/>
              <w:widowControl w:val="0"/>
              <w:tabs>
                <w:tab w:val="left" w:pos="1276"/>
              </w:tabs>
              <w:autoSpaceDE w:val="0"/>
              <w:autoSpaceDN w:val="0"/>
              <w:adjustRightInd w:val="0"/>
              <w:ind w:left="0"/>
              <w:jc w:val="center"/>
              <w:rPr>
                <w:rFonts w:ascii="Palatino Linotype" w:hAnsi="Palatino Linotype" w:cs="Arial"/>
                <w:b/>
              </w:rPr>
            </w:pPr>
          </w:p>
        </w:tc>
        <w:tc>
          <w:tcPr>
            <w:tcW w:w="3037" w:type="dxa"/>
            <w:shd w:val="clear" w:color="auto" w:fill="000000" w:themeFill="text1"/>
            <w:vAlign w:val="center"/>
          </w:tcPr>
          <w:p w:rsidR="00A95BE9" w:rsidRPr="00EF26F4" w:rsidRDefault="00A95BE9" w:rsidP="00A95BE9">
            <w:pPr>
              <w:pStyle w:val="Prrafodelista"/>
              <w:widowControl w:val="0"/>
              <w:tabs>
                <w:tab w:val="left" w:pos="1276"/>
              </w:tabs>
              <w:autoSpaceDE w:val="0"/>
              <w:autoSpaceDN w:val="0"/>
              <w:adjustRightInd w:val="0"/>
              <w:ind w:left="0"/>
              <w:jc w:val="center"/>
              <w:rPr>
                <w:rFonts w:ascii="Palatino Linotype" w:hAnsi="Palatino Linotype" w:cs="Arial"/>
                <w:b/>
              </w:rPr>
            </w:pPr>
          </w:p>
          <w:p w:rsidR="00196B53" w:rsidRPr="00EF26F4" w:rsidRDefault="00196B53" w:rsidP="00A95BE9">
            <w:pPr>
              <w:pStyle w:val="Prrafodelista"/>
              <w:widowControl w:val="0"/>
              <w:tabs>
                <w:tab w:val="left" w:pos="1276"/>
              </w:tabs>
              <w:autoSpaceDE w:val="0"/>
              <w:autoSpaceDN w:val="0"/>
              <w:adjustRightInd w:val="0"/>
              <w:ind w:left="0"/>
              <w:jc w:val="center"/>
              <w:rPr>
                <w:rFonts w:ascii="Palatino Linotype" w:hAnsi="Palatino Linotype" w:cs="Arial"/>
                <w:b/>
              </w:rPr>
            </w:pPr>
            <w:r w:rsidRPr="00EF26F4">
              <w:rPr>
                <w:rFonts w:ascii="Palatino Linotype" w:hAnsi="Palatino Linotype" w:cs="Arial"/>
                <w:b/>
              </w:rPr>
              <w:t>Información entregada</w:t>
            </w:r>
          </w:p>
          <w:p w:rsidR="00A95BE9" w:rsidRPr="00EF26F4" w:rsidRDefault="00A95BE9" w:rsidP="00A95BE9">
            <w:pPr>
              <w:pStyle w:val="Prrafodelista"/>
              <w:widowControl w:val="0"/>
              <w:tabs>
                <w:tab w:val="left" w:pos="1276"/>
              </w:tabs>
              <w:autoSpaceDE w:val="0"/>
              <w:autoSpaceDN w:val="0"/>
              <w:adjustRightInd w:val="0"/>
              <w:ind w:left="0"/>
              <w:jc w:val="center"/>
              <w:rPr>
                <w:rFonts w:ascii="Palatino Linotype" w:hAnsi="Palatino Linotype" w:cs="Arial"/>
                <w:b/>
              </w:rPr>
            </w:pPr>
          </w:p>
        </w:tc>
        <w:tc>
          <w:tcPr>
            <w:tcW w:w="3037" w:type="dxa"/>
            <w:shd w:val="clear" w:color="auto" w:fill="000000" w:themeFill="text1"/>
            <w:vAlign w:val="center"/>
          </w:tcPr>
          <w:p w:rsidR="00A95BE9" w:rsidRPr="00EF26F4" w:rsidRDefault="00A95BE9" w:rsidP="00A95BE9">
            <w:pPr>
              <w:pStyle w:val="Prrafodelista"/>
              <w:widowControl w:val="0"/>
              <w:tabs>
                <w:tab w:val="left" w:pos="1276"/>
              </w:tabs>
              <w:autoSpaceDE w:val="0"/>
              <w:autoSpaceDN w:val="0"/>
              <w:adjustRightInd w:val="0"/>
              <w:ind w:left="0"/>
              <w:jc w:val="center"/>
              <w:rPr>
                <w:rFonts w:ascii="Palatino Linotype" w:hAnsi="Palatino Linotype" w:cs="Arial"/>
                <w:b/>
              </w:rPr>
            </w:pPr>
          </w:p>
          <w:p w:rsidR="00196B53" w:rsidRPr="00EF26F4" w:rsidRDefault="00196B53" w:rsidP="00A95BE9">
            <w:pPr>
              <w:pStyle w:val="Prrafodelista"/>
              <w:widowControl w:val="0"/>
              <w:tabs>
                <w:tab w:val="left" w:pos="1276"/>
              </w:tabs>
              <w:autoSpaceDE w:val="0"/>
              <w:autoSpaceDN w:val="0"/>
              <w:adjustRightInd w:val="0"/>
              <w:ind w:left="0"/>
              <w:jc w:val="center"/>
              <w:rPr>
                <w:rFonts w:ascii="Palatino Linotype" w:hAnsi="Palatino Linotype" w:cs="Arial"/>
                <w:b/>
              </w:rPr>
            </w:pPr>
            <w:r w:rsidRPr="00EF26F4">
              <w:rPr>
                <w:rFonts w:ascii="Palatino Linotype" w:hAnsi="Palatino Linotype" w:cs="Arial"/>
                <w:b/>
              </w:rPr>
              <w:t>Cumple</w:t>
            </w:r>
          </w:p>
          <w:p w:rsidR="00A95BE9" w:rsidRPr="00EF26F4" w:rsidRDefault="00A95BE9" w:rsidP="00A95BE9">
            <w:pPr>
              <w:pStyle w:val="Prrafodelista"/>
              <w:widowControl w:val="0"/>
              <w:tabs>
                <w:tab w:val="left" w:pos="1276"/>
              </w:tabs>
              <w:autoSpaceDE w:val="0"/>
              <w:autoSpaceDN w:val="0"/>
              <w:adjustRightInd w:val="0"/>
              <w:ind w:left="0"/>
              <w:jc w:val="center"/>
              <w:rPr>
                <w:rFonts w:ascii="Palatino Linotype" w:hAnsi="Palatino Linotype" w:cs="Arial"/>
                <w:b/>
              </w:rPr>
            </w:pPr>
          </w:p>
        </w:tc>
      </w:tr>
      <w:tr w:rsidR="00196B53" w:rsidRPr="00EF26F4" w:rsidTr="00196B53">
        <w:tc>
          <w:tcPr>
            <w:tcW w:w="3037" w:type="dxa"/>
            <w:vAlign w:val="center"/>
          </w:tcPr>
          <w:p w:rsidR="00196B53" w:rsidRPr="00EF26F4" w:rsidRDefault="00196B53" w:rsidP="001847DC">
            <w:pPr>
              <w:pStyle w:val="Prrafodelista"/>
              <w:widowControl w:val="0"/>
              <w:numPr>
                <w:ilvl w:val="0"/>
                <w:numId w:val="29"/>
              </w:numPr>
              <w:tabs>
                <w:tab w:val="left" w:pos="454"/>
              </w:tabs>
              <w:autoSpaceDE w:val="0"/>
              <w:autoSpaceDN w:val="0"/>
              <w:adjustRightInd w:val="0"/>
              <w:ind w:left="29" w:firstLine="0"/>
              <w:jc w:val="both"/>
              <w:rPr>
                <w:rFonts w:ascii="Palatino Linotype" w:eastAsia="Calibri" w:hAnsi="Palatino Linotype" w:cs="Arial"/>
              </w:rPr>
            </w:pPr>
            <w:r w:rsidRPr="00EF26F4">
              <w:rPr>
                <w:rFonts w:ascii="Palatino Linotype" w:hAnsi="Palatino Linotype" w:cs="Arial"/>
                <w:color w:val="000000" w:themeColor="text1"/>
              </w:rPr>
              <w:t xml:space="preserve">Los gastos por concepto de </w:t>
            </w:r>
            <w:r w:rsidRPr="00EF26F4">
              <w:rPr>
                <w:rFonts w:ascii="Palatino Linotype" w:hAnsi="Palatino Linotype" w:cs="Arial"/>
                <w:i/>
                <w:color w:val="000000" w:themeColor="text1"/>
              </w:rPr>
              <w:t>pasajes (Sic);</w:t>
            </w:r>
            <w:r w:rsidRPr="00EF26F4">
              <w:rPr>
                <w:rFonts w:ascii="Palatino Linotype" w:hAnsi="Palatino Linotype" w:cs="Arial"/>
                <w:color w:val="000000" w:themeColor="text1"/>
              </w:rPr>
              <w:t xml:space="preserve"> gasolina y casetas de cobro, correspondientes al año 2018.</w:t>
            </w:r>
          </w:p>
        </w:tc>
        <w:tc>
          <w:tcPr>
            <w:tcW w:w="3037" w:type="dxa"/>
            <w:vAlign w:val="center"/>
          </w:tcPr>
          <w:p w:rsidR="00196B53" w:rsidRPr="00EF26F4" w:rsidRDefault="00196B53" w:rsidP="00A95BE9">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Remite la información solicitada, del periodo 2018.</w:t>
            </w:r>
          </w:p>
        </w:tc>
        <w:tc>
          <w:tcPr>
            <w:tcW w:w="3037" w:type="dxa"/>
            <w:shd w:val="clear" w:color="auto" w:fill="EAF1DD" w:themeFill="accent3" w:themeFillTint="33"/>
            <w:vAlign w:val="center"/>
          </w:tcPr>
          <w:p w:rsidR="00196B53" w:rsidRPr="00EF26F4" w:rsidRDefault="00196B53" w:rsidP="00A95BE9">
            <w:pPr>
              <w:pStyle w:val="Prrafodelista"/>
              <w:widowControl w:val="0"/>
              <w:tabs>
                <w:tab w:val="left" w:pos="1276"/>
              </w:tabs>
              <w:autoSpaceDE w:val="0"/>
              <w:autoSpaceDN w:val="0"/>
              <w:adjustRightInd w:val="0"/>
              <w:ind w:left="0"/>
              <w:jc w:val="center"/>
              <w:rPr>
                <w:rFonts w:ascii="Palatino Linotype" w:hAnsi="Palatino Linotype" w:cs="Arial"/>
              </w:rPr>
            </w:pPr>
            <w:r w:rsidRPr="00EF26F4">
              <w:rPr>
                <w:rFonts w:ascii="Palatino Linotype" w:hAnsi="Palatino Linotype" w:cs="Arial"/>
              </w:rPr>
              <w:t>Sí</w:t>
            </w:r>
          </w:p>
        </w:tc>
      </w:tr>
      <w:tr w:rsidR="001847DC" w:rsidRPr="00EF26F4" w:rsidTr="001847DC">
        <w:tc>
          <w:tcPr>
            <w:tcW w:w="3037" w:type="dxa"/>
            <w:vAlign w:val="center"/>
          </w:tcPr>
          <w:p w:rsidR="001847DC" w:rsidRPr="00EF26F4" w:rsidRDefault="001847DC" w:rsidP="00A95BE9">
            <w:pPr>
              <w:pStyle w:val="Prrafodelista"/>
              <w:widowControl w:val="0"/>
              <w:numPr>
                <w:ilvl w:val="0"/>
                <w:numId w:val="29"/>
              </w:numPr>
              <w:tabs>
                <w:tab w:val="left" w:pos="454"/>
              </w:tabs>
              <w:autoSpaceDE w:val="0"/>
              <w:autoSpaceDN w:val="0"/>
              <w:adjustRightInd w:val="0"/>
              <w:ind w:left="29" w:firstLine="0"/>
              <w:jc w:val="both"/>
              <w:rPr>
                <w:rFonts w:ascii="Palatino Linotype" w:hAnsi="Palatino Linotype" w:cs="Arial"/>
                <w:color w:val="000000" w:themeColor="text1"/>
              </w:rPr>
            </w:pPr>
            <w:r w:rsidRPr="00EF26F4">
              <w:rPr>
                <w:rFonts w:ascii="Palatino Linotype" w:hAnsi="Palatino Linotype" w:cs="Arial"/>
                <w:color w:val="000000" w:themeColor="text1"/>
              </w:rPr>
              <w:t xml:space="preserve">Los gastos, en particular, del Director General y los Subdirectores por concepto de </w:t>
            </w:r>
            <w:r w:rsidRPr="00EF26F4">
              <w:rPr>
                <w:rFonts w:ascii="Palatino Linotype" w:hAnsi="Palatino Linotype" w:cs="Arial"/>
                <w:i/>
                <w:color w:val="000000" w:themeColor="text1"/>
              </w:rPr>
              <w:t>pasajes (Sic);</w:t>
            </w:r>
            <w:r w:rsidRPr="00EF26F4">
              <w:rPr>
                <w:rFonts w:ascii="Palatino Linotype" w:hAnsi="Palatino Linotype" w:cs="Arial"/>
                <w:color w:val="000000" w:themeColor="text1"/>
              </w:rPr>
              <w:t xml:space="preserve"> gasolina y casetas de cobro, correspondientes al año 2018.</w:t>
            </w:r>
          </w:p>
        </w:tc>
        <w:tc>
          <w:tcPr>
            <w:tcW w:w="3037" w:type="dxa"/>
            <w:vAlign w:val="center"/>
          </w:tcPr>
          <w:p w:rsidR="001847DC" w:rsidRPr="00EF26F4" w:rsidRDefault="001847DC" w:rsidP="004312E7">
            <w:pPr>
              <w:pStyle w:val="Prrafodelista"/>
              <w:widowControl w:val="0"/>
              <w:tabs>
                <w:tab w:val="left" w:pos="1276"/>
              </w:tabs>
              <w:autoSpaceDE w:val="0"/>
              <w:autoSpaceDN w:val="0"/>
              <w:adjustRightInd w:val="0"/>
              <w:ind w:left="0"/>
              <w:jc w:val="center"/>
              <w:rPr>
                <w:rFonts w:ascii="Palatino Linotype" w:hAnsi="Palatino Linotype" w:cs="Arial"/>
              </w:rPr>
            </w:pPr>
            <w:r w:rsidRPr="00EF26F4">
              <w:rPr>
                <w:rFonts w:ascii="Palatino Linotype" w:hAnsi="Palatino Linotype" w:cs="Arial"/>
              </w:rPr>
              <w:t>No se pronunció.</w:t>
            </w:r>
          </w:p>
        </w:tc>
        <w:tc>
          <w:tcPr>
            <w:tcW w:w="3037" w:type="dxa"/>
            <w:shd w:val="clear" w:color="auto" w:fill="FDE9D9" w:themeFill="accent6" w:themeFillTint="33"/>
            <w:vAlign w:val="center"/>
          </w:tcPr>
          <w:p w:rsidR="001847DC" w:rsidRPr="00EF26F4" w:rsidRDefault="001847DC" w:rsidP="00A95BE9">
            <w:pPr>
              <w:pStyle w:val="Prrafodelista"/>
              <w:widowControl w:val="0"/>
              <w:tabs>
                <w:tab w:val="left" w:pos="1276"/>
              </w:tabs>
              <w:autoSpaceDE w:val="0"/>
              <w:autoSpaceDN w:val="0"/>
              <w:adjustRightInd w:val="0"/>
              <w:ind w:left="0"/>
              <w:jc w:val="center"/>
              <w:rPr>
                <w:rFonts w:ascii="Palatino Linotype" w:hAnsi="Palatino Linotype" w:cs="Arial"/>
              </w:rPr>
            </w:pPr>
            <w:r w:rsidRPr="00EF26F4">
              <w:rPr>
                <w:rFonts w:ascii="Palatino Linotype" w:hAnsi="Palatino Linotype" w:cs="Arial"/>
              </w:rPr>
              <w:t>No</w:t>
            </w:r>
          </w:p>
        </w:tc>
      </w:tr>
      <w:tr w:rsidR="00196B53" w:rsidRPr="00EF26F4" w:rsidTr="00196B53">
        <w:tc>
          <w:tcPr>
            <w:tcW w:w="3037" w:type="dxa"/>
            <w:vAlign w:val="center"/>
          </w:tcPr>
          <w:p w:rsidR="00196B53" w:rsidRPr="00EF26F4" w:rsidRDefault="00196B53" w:rsidP="00A95BE9">
            <w:pPr>
              <w:pStyle w:val="Prrafodelista"/>
              <w:widowControl w:val="0"/>
              <w:numPr>
                <w:ilvl w:val="0"/>
                <w:numId w:val="29"/>
              </w:numPr>
              <w:tabs>
                <w:tab w:val="left" w:pos="454"/>
              </w:tabs>
              <w:autoSpaceDE w:val="0"/>
              <w:autoSpaceDN w:val="0"/>
              <w:adjustRightInd w:val="0"/>
              <w:ind w:left="29" w:firstLine="0"/>
              <w:jc w:val="both"/>
              <w:rPr>
                <w:rFonts w:ascii="Palatino Linotype" w:eastAsia="Calibri" w:hAnsi="Palatino Linotype" w:cs="Arial"/>
              </w:rPr>
            </w:pPr>
            <w:r w:rsidRPr="00EF26F4">
              <w:rPr>
                <w:rFonts w:ascii="Palatino Linotype" w:hAnsi="Palatino Linotype" w:cs="Arial"/>
                <w:color w:val="000000" w:themeColor="text1"/>
              </w:rPr>
              <w:t>El número de vehículos con que cuenta</w:t>
            </w:r>
            <w:r w:rsidRPr="00EF26F4">
              <w:rPr>
                <w:rFonts w:ascii="Palatino Linotype" w:eastAsia="Calibri" w:hAnsi="Palatino Linotype" w:cs="Arial"/>
              </w:rPr>
              <w:t xml:space="preserve"> y el personal que los tiene asignados, a la fecha de la solicitud, esto es, al seis de marzo de dos mil diecinueve.</w:t>
            </w:r>
          </w:p>
        </w:tc>
        <w:tc>
          <w:tcPr>
            <w:tcW w:w="3037" w:type="dxa"/>
            <w:vAlign w:val="center"/>
          </w:tcPr>
          <w:p w:rsidR="00196B53" w:rsidRPr="00EF26F4" w:rsidRDefault="00196B53" w:rsidP="00A95BE9">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Remite la información solicitada, del periodo 2018.</w:t>
            </w:r>
          </w:p>
        </w:tc>
        <w:tc>
          <w:tcPr>
            <w:tcW w:w="3037" w:type="dxa"/>
            <w:shd w:val="clear" w:color="auto" w:fill="EAF1DD" w:themeFill="accent3" w:themeFillTint="33"/>
            <w:vAlign w:val="center"/>
          </w:tcPr>
          <w:p w:rsidR="00196B53" w:rsidRPr="00EF26F4" w:rsidRDefault="00196B53" w:rsidP="00A95BE9">
            <w:pPr>
              <w:pStyle w:val="Prrafodelista"/>
              <w:widowControl w:val="0"/>
              <w:tabs>
                <w:tab w:val="left" w:pos="1276"/>
              </w:tabs>
              <w:autoSpaceDE w:val="0"/>
              <w:autoSpaceDN w:val="0"/>
              <w:adjustRightInd w:val="0"/>
              <w:ind w:left="0"/>
              <w:jc w:val="center"/>
              <w:rPr>
                <w:rFonts w:ascii="Palatino Linotype" w:hAnsi="Palatino Linotype" w:cs="Arial"/>
              </w:rPr>
            </w:pPr>
            <w:r w:rsidRPr="00EF26F4">
              <w:rPr>
                <w:rFonts w:ascii="Palatino Linotype" w:hAnsi="Palatino Linotype" w:cs="Arial"/>
              </w:rPr>
              <w:t>Sí</w:t>
            </w:r>
          </w:p>
        </w:tc>
      </w:tr>
      <w:tr w:rsidR="00196B53" w:rsidRPr="00EF26F4" w:rsidTr="00196B53">
        <w:tc>
          <w:tcPr>
            <w:tcW w:w="3037" w:type="dxa"/>
            <w:vAlign w:val="center"/>
          </w:tcPr>
          <w:p w:rsidR="00196B53" w:rsidRPr="00EF26F4" w:rsidRDefault="00196B53" w:rsidP="00A95BE9">
            <w:pPr>
              <w:pStyle w:val="Prrafodelista"/>
              <w:widowControl w:val="0"/>
              <w:numPr>
                <w:ilvl w:val="0"/>
                <w:numId w:val="29"/>
              </w:numPr>
              <w:tabs>
                <w:tab w:val="left" w:pos="454"/>
              </w:tabs>
              <w:autoSpaceDE w:val="0"/>
              <w:autoSpaceDN w:val="0"/>
              <w:adjustRightInd w:val="0"/>
              <w:ind w:left="0" w:firstLine="29"/>
              <w:jc w:val="both"/>
              <w:rPr>
                <w:rFonts w:ascii="Palatino Linotype" w:eastAsia="Calibri" w:hAnsi="Palatino Linotype" w:cs="Arial"/>
              </w:rPr>
            </w:pPr>
            <w:r w:rsidRPr="00EF26F4">
              <w:rPr>
                <w:rFonts w:ascii="Palatino Linotype" w:eastAsia="Calibri" w:hAnsi="Palatino Linotype" w:cs="Arial"/>
              </w:rPr>
              <w:t>Todos los oficios de comisión del personal de cada subdirección, por el periodo que comprende del seis de marzo del dos mil dieciocho al seis de marzo de dos mil diecinueve.</w:t>
            </w:r>
          </w:p>
        </w:tc>
        <w:tc>
          <w:tcPr>
            <w:tcW w:w="3037" w:type="dxa"/>
            <w:vAlign w:val="center"/>
          </w:tcPr>
          <w:p w:rsidR="00196B53" w:rsidRPr="00EF26F4" w:rsidRDefault="00A95BE9" w:rsidP="00A95BE9">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 xml:space="preserve">Remitió 2,918 oficios de comisiones, correspondientes a los meses de enero a diciembre de 2018, de entre los cuales se destaca que se advirtieron datos personales susceptibles de ser clasificados como </w:t>
            </w:r>
            <w:r w:rsidRPr="00EF26F4">
              <w:rPr>
                <w:rFonts w:ascii="Palatino Linotype" w:hAnsi="Palatino Linotype" w:cs="Arial"/>
              </w:rPr>
              <w:lastRenderedPageBreak/>
              <w:t xml:space="preserve">confidenciales, tales como: nombres de particulares inmersos en carpetas de investigación y juicios; nombres de quejosos, respecto de quejas interpuestas en contra del </w:t>
            </w:r>
            <w:r w:rsidRPr="00EF26F4">
              <w:rPr>
                <w:rFonts w:ascii="Palatino Linotype" w:hAnsi="Palatino Linotype" w:cs="Arial"/>
                <w:b/>
              </w:rPr>
              <w:t>SUJETO OBLIGADO</w:t>
            </w:r>
            <w:r w:rsidRPr="00EF26F4">
              <w:rPr>
                <w:rFonts w:ascii="Palatino Linotype" w:hAnsi="Palatino Linotype" w:cs="Arial"/>
              </w:rPr>
              <w:t>; nombres de ciudadanos y datos de identificación de vehículos particulares.</w:t>
            </w:r>
          </w:p>
        </w:tc>
        <w:tc>
          <w:tcPr>
            <w:tcW w:w="3037" w:type="dxa"/>
            <w:shd w:val="clear" w:color="auto" w:fill="FFFFCC"/>
            <w:vAlign w:val="center"/>
          </w:tcPr>
          <w:p w:rsidR="00196B53" w:rsidRPr="00EF26F4" w:rsidRDefault="00196B53" w:rsidP="00A95BE9">
            <w:pPr>
              <w:pStyle w:val="Prrafodelista"/>
              <w:widowControl w:val="0"/>
              <w:tabs>
                <w:tab w:val="left" w:pos="1276"/>
              </w:tabs>
              <w:autoSpaceDE w:val="0"/>
              <w:autoSpaceDN w:val="0"/>
              <w:adjustRightInd w:val="0"/>
              <w:ind w:left="0"/>
              <w:jc w:val="center"/>
              <w:rPr>
                <w:rFonts w:ascii="Palatino Linotype" w:hAnsi="Palatino Linotype" w:cs="Arial"/>
              </w:rPr>
            </w:pPr>
            <w:r w:rsidRPr="00EF26F4">
              <w:rPr>
                <w:rFonts w:ascii="Palatino Linotype" w:hAnsi="Palatino Linotype" w:cs="Arial"/>
              </w:rPr>
              <w:lastRenderedPageBreak/>
              <w:t>Parcialmente.</w:t>
            </w:r>
          </w:p>
          <w:p w:rsidR="00A95BE9" w:rsidRPr="00EF26F4" w:rsidRDefault="00A95BE9" w:rsidP="00A95BE9">
            <w:pPr>
              <w:pStyle w:val="Prrafodelista"/>
              <w:widowControl w:val="0"/>
              <w:tabs>
                <w:tab w:val="left" w:pos="1276"/>
              </w:tabs>
              <w:autoSpaceDE w:val="0"/>
              <w:autoSpaceDN w:val="0"/>
              <w:adjustRightInd w:val="0"/>
              <w:ind w:left="0"/>
              <w:jc w:val="center"/>
              <w:rPr>
                <w:rFonts w:ascii="Palatino Linotype" w:hAnsi="Palatino Linotype" w:cs="Arial"/>
              </w:rPr>
            </w:pPr>
          </w:p>
          <w:p w:rsidR="00196B53" w:rsidRPr="00EF26F4" w:rsidRDefault="00196B53" w:rsidP="00A95BE9">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Remite información con datos personales.</w:t>
            </w:r>
          </w:p>
          <w:p w:rsidR="00A95BE9" w:rsidRPr="00EF26F4" w:rsidRDefault="00A95BE9" w:rsidP="00A95BE9">
            <w:pPr>
              <w:pStyle w:val="Prrafodelista"/>
              <w:widowControl w:val="0"/>
              <w:tabs>
                <w:tab w:val="left" w:pos="1276"/>
              </w:tabs>
              <w:autoSpaceDE w:val="0"/>
              <w:autoSpaceDN w:val="0"/>
              <w:adjustRightInd w:val="0"/>
              <w:ind w:left="0"/>
              <w:jc w:val="both"/>
              <w:rPr>
                <w:rFonts w:ascii="Palatino Linotype" w:hAnsi="Palatino Linotype" w:cs="Arial"/>
              </w:rPr>
            </w:pPr>
          </w:p>
          <w:p w:rsidR="00196B53" w:rsidRPr="00EF26F4" w:rsidRDefault="00196B53" w:rsidP="00A95BE9">
            <w:pPr>
              <w:pStyle w:val="Prrafodelista"/>
              <w:widowControl w:val="0"/>
              <w:tabs>
                <w:tab w:val="left" w:pos="1276"/>
              </w:tabs>
              <w:autoSpaceDE w:val="0"/>
              <w:autoSpaceDN w:val="0"/>
              <w:adjustRightInd w:val="0"/>
              <w:ind w:left="0"/>
              <w:jc w:val="both"/>
              <w:rPr>
                <w:rFonts w:ascii="Palatino Linotype" w:hAnsi="Palatino Linotype" w:cs="Arial"/>
              </w:rPr>
            </w:pPr>
            <w:r w:rsidRPr="00EF26F4">
              <w:rPr>
                <w:rFonts w:ascii="Palatino Linotype" w:hAnsi="Palatino Linotype" w:cs="Arial"/>
              </w:rPr>
              <w:t xml:space="preserve">No remite información del periodo que comprende del 1 de enero al 6 de marzo de </w:t>
            </w:r>
            <w:r w:rsidRPr="00EF26F4">
              <w:rPr>
                <w:rFonts w:ascii="Palatino Linotype" w:hAnsi="Palatino Linotype" w:cs="Arial"/>
              </w:rPr>
              <w:lastRenderedPageBreak/>
              <w:t>2019.</w:t>
            </w:r>
          </w:p>
        </w:tc>
      </w:tr>
    </w:tbl>
    <w:p w:rsidR="00FD66F9" w:rsidRPr="00EF26F4" w:rsidRDefault="00A95BE9" w:rsidP="00A95BE9">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lastRenderedPageBreak/>
        <w:t xml:space="preserve">Así las cosas, es claro que los requerimientos realizados por el particular, respecto a los numerales </w:t>
      </w:r>
      <w:r w:rsidR="001847DC" w:rsidRPr="00EF26F4">
        <w:rPr>
          <w:rFonts w:ascii="Palatino Linotype" w:hAnsi="Palatino Linotype" w:cs="Arial"/>
        </w:rPr>
        <w:t>1</w:t>
      </w:r>
      <w:r w:rsidRPr="00EF26F4">
        <w:rPr>
          <w:rFonts w:ascii="Palatino Linotype" w:hAnsi="Palatino Linotype" w:cs="Arial"/>
        </w:rPr>
        <w:t xml:space="preserve"> y 3, relativos a los gastos por concepto de </w:t>
      </w:r>
      <w:r w:rsidRPr="00EF26F4">
        <w:rPr>
          <w:rFonts w:ascii="Palatino Linotype" w:hAnsi="Palatino Linotype" w:cs="Arial"/>
          <w:i/>
        </w:rPr>
        <w:t>pasajes (Sic);</w:t>
      </w:r>
      <w:r w:rsidRPr="00EF26F4">
        <w:rPr>
          <w:rFonts w:ascii="Palatino Linotype" w:hAnsi="Palatino Linotype" w:cs="Arial"/>
        </w:rPr>
        <w:t xml:space="preserve"> gasolina y casetas de cobro, correspondientes al año 2018 y al número de vehículos con que cuenta y el personal que los tiene asignados, a la fecha de la solicitud, esto es, al seis de marzo de dos mil diecinueve, fueron atendidos, en razón de que se remitió la información solicitada.</w:t>
      </w:r>
    </w:p>
    <w:p w:rsidR="00A65103" w:rsidRPr="00EF26F4" w:rsidRDefault="00A95BE9" w:rsidP="00A6510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F26F4">
        <w:rPr>
          <w:rFonts w:ascii="Palatino Linotype" w:hAnsi="Palatino Linotype" w:cs="Arial"/>
        </w:rPr>
        <w:t xml:space="preserve">Ahora bien, por cuanto hace al requerimiento de acceso a la información, marcado con el numeral </w:t>
      </w:r>
      <w:r w:rsidR="001847DC" w:rsidRPr="00EF26F4">
        <w:rPr>
          <w:rFonts w:ascii="Palatino Linotype" w:hAnsi="Palatino Linotype" w:cs="Arial"/>
        </w:rPr>
        <w:t>2</w:t>
      </w:r>
      <w:r w:rsidRPr="00EF26F4">
        <w:rPr>
          <w:rFonts w:ascii="Palatino Linotype" w:hAnsi="Palatino Linotype" w:cs="Arial"/>
        </w:rPr>
        <w:t xml:space="preserve">, relativo </w:t>
      </w:r>
      <w:r w:rsidR="001847DC" w:rsidRPr="00EF26F4">
        <w:rPr>
          <w:rFonts w:ascii="Palatino Linotype" w:hAnsi="Palatino Linotype" w:cs="Arial"/>
          <w:color w:val="000000" w:themeColor="text1"/>
        </w:rPr>
        <w:t xml:space="preserve">a los gastos, en particular, del Director General y los Subdirectores por concepto de </w:t>
      </w:r>
      <w:r w:rsidR="001847DC" w:rsidRPr="00EF26F4">
        <w:rPr>
          <w:rFonts w:ascii="Palatino Linotype" w:hAnsi="Palatino Linotype" w:cs="Arial"/>
          <w:i/>
          <w:color w:val="000000" w:themeColor="text1"/>
        </w:rPr>
        <w:t xml:space="preserve">pasajes </w:t>
      </w:r>
      <w:r w:rsidR="001847DC" w:rsidRPr="00EF26F4">
        <w:rPr>
          <w:rFonts w:ascii="Palatino Linotype" w:hAnsi="Palatino Linotype" w:cs="Arial"/>
          <w:color w:val="000000" w:themeColor="text1"/>
        </w:rPr>
        <w:t>(Sic); gasolina y casetas de cobro, correspondientes al año 2018</w:t>
      </w:r>
      <w:r w:rsidRPr="00EF26F4">
        <w:rPr>
          <w:rFonts w:ascii="Palatino Linotype" w:eastAsia="Calibri" w:hAnsi="Palatino Linotype" w:cs="Arial"/>
        </w:rPr>
        <w:t xml:space="preserve">, este Instituto estima que, si bien es cierto, que </w:t>
      </w:r>
      <w:r w:rsidRPr="00EF26F4">
        <w:rPr>
          <w:rFonts w:ascii="Palatino Linotype" w:eastAsia="Calibri" w:hAnsi="Palatino Linotype" w:cs="Arial"/>
          <w:b/>
        </w:rPr>
        <w:t>EL SUJETO OBLIGADO</w:t>
      </w:r>
      <w:r w:rsidRPr="00EF26F4">
        <w:rPr>
          <w:rFonts w:ascii="Palatino Linotype" w:eastAsia="Calibri" w:hAnsi="Palatino Linotype" w:cs="Arial"/>
        </w:rPr>
        <w:t xml:space="preserve"> remite</w:t>
      </w:r>
      <w:r w:rsidR="007E3CF0" w:rsidRPr="00EF26F4">
        <w:rPr>
          <w:rFonts w:ascii="Palatino Linotype" w:eastAsia="Calibri" w:hAnsi="Palatino Linotype" w:cs="Arial"/>
        </w:rPr>
        <w:t>,</w:t>
      </w:r>
      <w:r w:rsidRPr="00EF26F4">
        <w:rPr>
          <w:rFonts w:ascii="Palatino Linotype" w:eastAsia="Calibri" w:hAnsi="Palatino Linotype" w:cs="Arial"/>
        </w:rPr>
        <w:t xml:space="preserve"> de manera general</w:t>
      </w:r>
      <w:r w:rsidR="007E3CF0" w:rsidRPr="00EF26F4">
        <w:rPr>
          <w:rFonts w:ascii="Palatino Linotype" w:eastAsia="Calibri" w:hAnsi="Palatino Linotype" w:cs="Arial"/>
        </w:rPr>
        <w:t>,</w:t>
      </w:r>
      <w:r w:rsidRPr="00EF26F4">
        <w:rPr>
          <w:rFonts w:ascii="Palatino Linotype" w:eastAsia="Calibri" w:hAnsi="Palatino Linotype" w:cs="Arial"/>
        </w:rPr>
        <w:t xml:space="preserve"> </w:t>
      </w:r>
      <w:r w:rsidR="001847DC" w:rsidRPr="00EF26F4">
        <w:rPr>
          <w:rFonts w:ascii="Palatino Linotype" w:eastAsia="Calibri" w:hAnsi="Palatino Linotype" w:cs="Arial"/>
        </w:rPr>
        <w:t xml:space="preserve">los gastos anuales por dichos conceptos; también lo es, que no hay forma de vincular aquellos que se realizaron de manera particular al Director General y a los Subdirectores. Por lo que, </w:t>
      </w:r>
      <w:r w:rsidRPr="00EF26F4">
        <w:rPr>
          <w:rFonts w:ascii="Palatino Linotype" w:eastAsia="Calibri" w:hAnsi="Palatino Linotype" w:cs="Arial"/>
        </w:rPr>
        <w:t>no puede tenerse por satisfecho el derecho eje</w:t>
      </w:r>
      <w:r w:rsidR="00A65103" w:rsidRPr="00EF26F4">
        <w:rPr>
          <w:rFonts w:ascii="Palatino Linotype" w:eastAsia="Calibri" w:hAnsi="Palatino Linotype" w:cs="Arial"/>
        </w:rPr>
        <w:t>r</w:t>
      </w:r>
      <w:r w:rsidRPr="00EF26F4">
        <w:rPr>
          <w:rFonts w:ascii="Palatino Linotype" w:eastAsia="Calibri" w:hAnsi="Palatino Linotype" w:cs="Arial"/>
        </w:rPr>
        <w:t xml:space="preserve">citado </w:t>
      </w:r>
      <w:r w:rsidR="00A65103" w:rsidRPr="00EF26F4">
        <w:rPr>
          <w:rFonts w:ascii="Palatino Linotype" w:eastAsia="Calibri" w:hAnsi="Palatino Linotype" w:cs="Arial"/>
        </w:rPr>
        <w:t>por el particular; toda vez</w:t>
      </w:r>
      <w:r w:rsidR="007E3CF0" w:rsidRPr="00EF26F4">
        <w:rPr>
          <w:rFonts w:ascii="Palatino Linotype" w:eastAsia="Calibri" w:hAnsi="Palatino Linotype" w:cs="Arial"/>
        </w:rPr>
        <w:t>,</w:t>
      </w:r>
      <w:r w:rsidR="00A65103" w:rsidRPr="00EF26F4">
        <w:rPr>
          <w:rFonts w:ascii="Palatino Linotype" w:eastAsia="Calibri" w:hAnsi="Palatino Linotype" w:cs="Arial"/>
        </w:rPr>
        <w:t xml:space="preserve"> que</w:t>
      </w:r>
      <w:r w:rsidR="00A65103" w:rsidRPr="00EF26F4">
        <w:rPr>
          <w:rFonts w:ascii="Palatino Linotype" w:hAnsi="Palatino Linotype" w:cs="Arial"/>
          <w:lang w:val="es-ES"/>
        </w:rPr>
        <w:t xml:space="preserve"> el derecho </w:t>
      </w:r>
      <w:r w:rsidR="00A65103" w:rsidRPr="00EF26F4">
        <w:rPr>
          <w:rFonts w:ascii="Palatino Linotype" w:hAnsi="Palatino Linotype"/>
          <w:lang w:val="es-ES"/>
        </w:rPr>
        <w:lastRenderedPageBreak/>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A65103" w:rsidRPr="00EF26F4" w:rsidRDefault="00A65103" w:rsidP="00A65103">
      <w:pPr>
        <w:spacing w:before="100" w:beforeAutospacing="1" w:after="100" w:afterAutospacing="1" w:line="360" w:lineRule="auto"/>
        <w:jc w:val="both"/>
        <w:rPr>
          <w:rFonts w:ascii="Palatino Linotype" w:hAnsi="Palatino Linotype" w:cs="Arial"/>
          <w:lang w:val="es-ES"/>
        </w:rPr>
      </w:pPr>
      <w:r w:rsidRPr="00EF26F4">
        <w:rPr>
          <w:rFonts w:ascii="Palatino Linotype" w:hAnsi="Palatino Linotype" w:cs="Arial"/>
          <w:lang w:val="es-ES"/>
        </w:rPr>
        <w:t xml:space="preserve">Por ello, el derecho de acceso a la información pública implica el conocimiento de los particulares de </w:t>
      </w:r>
      <w:r w:rsidRPr="00EF26F4">
        <w:rPr>
          <w:rFonts w:ascii="Palatino Linotype" w:hAnsi="Palatino Linotype" w:cs="Arial"/>
          <w:b/>
          <w:lang w:val="es-ES"/>
        </w:rPr>
        <w:t>la información contenida en los documentos que posean</w:t>
      </w:r>
      <w:r w:rsidRPr="00EF26F4">
        <w:rPr>
          <w:rFonts w:ascii="Palatino Linotype" w:hAnsi="Palatino Linotype" w:cs="Arial"/>
          <w:lang w:val="es-ES"/>
        </w:rPr>
        <w:t xml:space="preserve"> los órganos del Estado; incluso, se impone la obligación a las autoridades de preservar sus documentos en archivos administrativos actualizados.</w:t>
      </w:r>
    </w:p>
    <w:p w:rsidR="00A65103" w:rsidRPr="00EF26F4" w:rsidRDefault="00A65103" w:rsidP="00A65103">
      <w:pPr>
        <w:spacing w:before="100" w:beforeAutospacing="1" w:after="100" w:afterAutospacing="1" w:line="360" w:lineRule="auto"/>
        <w:jc w:val="both"/>
        <w:rPr>
          <w:rFonts w:ascii="Palatino Linotype" w:hAnsi="Palatino Linotype" w:cs="Arial"/>
          <w:lang w:val="es-ES"/>
        </w:rPr>
      </w:pPr>
      <w:r w:rsidRPr="00EF26F4">
        <w:rPr>
          <w:rFonts w:ascii="Palatino Linotype" w:hAnsi="Palatino Linotype" w:cs="Arial"/>
          <w:lang w:val="es-ES"/>
        </w:rPr>
        <w:t xml:space="preserve">Por tanto, para que los Sujetos Obligados hagan efectivo este derecho deben poner a disposición de los particulares los </w:t>
      </w:r>
      <w:r w:rsidRPr="00EF26F4">
        <w:rPr>
          <w:rFonts w:ascii="Palatino Linotype" w:hAnsi="Palatino Linotype" w:cs="Arial"/>
          <w:b/>
          <w:lang w:val="es-ES"/>
        </w:rPr>
        <w:t>documentos en los que conste</w:t>
      </w:r>
      <w:r w:rsidRPr="00EF26F4">
        <w:rPr>
          <w:rFonts w:ascii="Palatino Linotype" w:hAnsi="Palatino Linotype" w:cs="Arial"/>
          <w:lang w:val="es-ES"/>
        </w:rPr>
        <w:t xml:space="preserv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A65103" w:rsidRPr="00EF26F4" w:rsidRDefault="00A65103" w:rsidP="00A65103">
      <w:pPr>
        <w:spacing w:before="100" w:beforeAutospacing="1" w:after="100" w:afterAutospacing="1" w:line="360" w:lineRule="auto"/>
        <w:jc w:val="both"/>
        <w:rPr>
          <w:rFonts w:ascii="Palatino Linotype" w:hAnsi="Palatino Linotype" w:cs="Arial"/>
          <w:lang w:val="es-ES"/>
        </w:rPr>
      </w:pPr>
      <w:r w:rsidRPr="00EF26F4">
        <w:rPr>
          <w:rFonts w:ascii="Palatino Linotype" w:hAnsi="Palatino Linotype" w:cs="Arial"/>
          <w:lang w:val="es-ES"/>
        </w:rPr>
        <w:t>En esa tesitura, los Sujetos Obligados deberán poner en práctica, políticas y programas de acceso a la información que se apeguen a criterios de publicidad, veracidad, oportunidad, precisión y suficiencia en beneficio de los solicitantes</w:t>
      </w:r>
      <w:r w:rsidR="001847DC" w:rsidRPr="00EF26F4">
        <w:rPr>
          <w:rFonts w:ascii="Palatino Linotype" w:hAnsi="Palatino Linotype" w:cs="Arial"/>
          <w:lang w:val="es-ES"/>
        </w:rPr>
        <w:t>.</w:t>
      </w:r>
    </w:p>
    <w:p w:rsidR="00A65103" w:rsidRPr="00EF26F4" w:rsidRDefault="00A65103" w:rsidP="00A65103">
      <w:pPr>
        <w:spacing w:before="100" w:beforeAutospacing="1" w:after="100" w:afterAutospacing="1" w:line="360" w:lineRule="auto"/>
        <w:jc w:val="both"/>
        <w:rPr>
          <w:rFonts w:ascii="Palatino Linotype" w:hAnsi="Palatino Linotype" w:cs="Arial"/>
          <w:lang w:val="es-ES"/>
        </w:rPr>
      </w:pPr>
      <w:r w:rsidRPr="00EF26F4">
        <w:rPr>
          <w:rFonts w:ascii="Palatino Linotype" w:hAnsi="Palatino Linotype" w:cs="Arial"/>
          <w:lang w:val="es-ES"/>
        </w:rPr>
        <w:lastRenderedPageBreak/>
        <w:t>Lo anterior, tiene sustento en los artículos 3, fracciones XI y XXII; 4; 11 y 12 de la Ley de Transparencia y Acceso a la Información Pública del Estado de México y Municipios:</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
          <w:bCs/>
          <w:i/>
          <w:noProof/>
          <w:sz w:val="22"/>
          <w:lang w:val="es-ES"/>
        </w:rPr>
        <w:t xml:space="preserve">“Artículo 3. Para los efectos </w:t>
      </w:r>
      <w:r w:rsidRPr="00EF26F4">
        <w:rPr>
          <w:rFonts w:ascii="Palatino Linotype" w:hAnsi="Palatino Linotype" w:cs="Arial"/>
          <w:b/>
          <w:i/>
          <w:sz w:val="22"/>
          <w:szCs w:val="22"/>
          <w:lang w:val="es-ES"/>
        </w:rPr>
        <w:t>de</w:t>
      </w:r>
      <w:r w:rsidRPr="00EF26F4">
        <w:rPr>
          <w:rFonts w:ascii="Palatino Linotype" w:hAnsi="Palatino Linotype" w:cs="Arial"/>
          <w:b/>
          <w:bCs/>
          <w:i/>
          <w:noProof/>
          <w:sz w:val="22"/>
          <w:lang w:val="es-ES"/>
        </w:rPr>
        <w:t xml:space="preserve"> la presente Ley se entenderá por: </w:t>
      </w:r>
      <w:r w:rsidRPr="00EF26F4">
        <w:rPr>
          <w:rFonts w:ascii="Palatino Linotype" w:hAnsi="Palatino Linotype" w:cs="Arial"/>
          <w:bCs/>
          <w:i/>
          <w:noProof/>
          <w:sz w:val="22"/>
          <w:lang w:val="es-ES"/>
        </w:rPr>
        <w:t>…</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Cs/>
          <w:i/>
          <w:noProof/>
          <w:sz w:val="22"/>
          <w:lang w:val="es-ES"/>
        </w:rPr>
        <w:t>…</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
          <w:bCs/>
          <w:i/>
          <w:noProof/>
          <w:sz w:val="22"/>
          <w:lang w:val="es-ES"/>
        </w:rPr>
        <w:t>XI. Documento:</w:t>
      </w:r>
      <w:r w:rsidRPr="00EF26F4">
        <w:rPr>
          <w:rFonts w:ascii="Palatino Linotype" w:hAnsi="Palatino Linotype" w:cs="Arial"/>
          <w:bCs/>
          <w:i/>
          <w:noProof/>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Cs/>
          <w:i/>
          <w:noProof/>
          <w:sz w:val="22"/>
          <w:lang w:val="es-ES"/>
        </w:rPr>
        <w:t>…</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
          <w:bCs/>
          <w:i/>
          <w:noProof/>
          <w:sz w:val="22"/>
          <w:lang w:val="es-ES"/>
        </w:rPr>
        <w:t>XXII.</w:t>
      </w:r>
      <w:r w:rsidRPr="00EF26F4">
        <w:rPr>
          <w:rFonts w:ascii="Palatino Linotype" w:hAnsi="Palatino Linotype" w:cs="Arial"/>
          <w:bCs/>
          <w:i/>
          <w:noProof/>
          <w:sz w:val="22"/>
          <w:lang w:val="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
          <w:bCs/>
          <w:i/>
          <w:noProof/>
          <w:sz w:val="22"/>
          <w:lang w:val="es-ES"/>
        </w:rPr>
        <w:t>Artículo 4.</w:t>
      </w:r>
      <w:r w:rsidRPr="00EF26F4">
        <w:rPr>
          <w:rFonts w:ascii="Palatino Linotype" w:hAnsi="Palatino Linotype" w:cs="Arial"/>
          <w:bCs/>
          <w:i/>
          <w:noProof/>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Cs/>
          <w:i/>
          <w:noProof/>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Cs/>
          <w:i/>
          <w:noProof/>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
          <w:bCs/>
          <w:i/>
          <w:noProof/>
          <w:sz w:val="22"/>
          <w:lang w:val="es-ES"/>
        </w:rPr>
        <w:t>Artículo 11.-</w:t>
      </w:r>
      <w:r w:rsidRPr="00EF26F4">
        <w:rPr>
          <w:rFonts w:ascii="Palatino Linotype" w:hAnsi="Palatino Linotype" w:cs="Arial"/>
          <w:bCs/>
          <w:i/>
          <w:noProof/>
          <w:sz w:val="22"/>
          <w:lang w:val="es-ES"/>
        </w:rPr>
        <w:t xml:space="preserve"> Los Sujetos Obligados sólo proporcionarán la información que generen en el ejercicio de sus atribuciones.</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
          <w:bCs/>
          <w:i/>
          <w:noProof/>
          <w:sz w:val="22"/>
          <w:lang w:val="es-ES"/>
        </w:rPr>
        <w:t>Artículo 12.</w:t>
      </w:r>
      <w:r w:rsidRPr="00EF26F4">
        <w:rPr>
          <w:rFonts w:ascii="Palatino Linotype" w:hAnsi="Palatino Linotype" w:cs="Arial"/>
          <w:bCs/>
          <w:i/>
          <w:noProof/>
          <w:sz w:val="22"/>
          <w:lang w:val="es-ES"/>
        </w:rPr>
        <w:t xml:space="preserve"> Quienes generen, recopilen, administren, manejen, procesen, archiven o conserven información pública serán responsables de la misma en los términos de las disposiciones jurídicas aplicables.  </w:t>
      </w:r>
    </w:p>
    <w:p w:rsidR="00A65103" w:rsidRPr="00EF26F4" w:rsidRDefault="00A65103" w:rsidP="007E3CF0">
      <w:pPr>
        <w:ind w:left="851" w:right="902"/>
        <w:jc w:val="both"/>
        <w:rPr>
          <w:rFonts w:ascii="Palatino Linotype" w:hAnsi="Palatino Linotype" w:cs="Arial"/>
          <w:bCs/>
          <w:i/>
          <w:noProof/>
          <w:sz w:val="22"/>
          <w:lang w:val="es-ES"/>
        </w:rPr>
      </w:pPr>
      <w:r w:rsidRPr="00EF26F4">
        <w:rPr>
          <w:rFonts w:ascii="Palatino Linotype" w:hAnsi="Palatino Linotype" w:cs="Arial"/>
          <w:bCs/>
          <w:i/>
          <w:noProof/>
          <w:sz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65103" w:rsidRPr="00EF26F4" w:rsidRDefault="00A65103" w:rsidP="007E3CF0">
      <w:pPr>
        <w:ind w:left="851" w:right="902"/>
        <w:jc w:val="both"/>
        <w:rPr>
          <w:rFonts w:ascii="Palatino Linotype" w:hAnsi="Palatino Linotype" w:cs="Arial"/>
          <w:bCs/>
          <w:noProof/>
          <w:sz w:val="22"/>
          <w:lang w:val="es-ES"/>
        </w:rPr>
      </w:pPr>
      <w:r w:rsidRPr="00EF26F4">
        <w:rPr>
          <w:rFonts w:ascii="Palatino Linotype" w:hAnsi="Palatino Linotype" w:cs="Arial"/>
          <w:bCs/>
          <w:noProof/>
          <w:sz w:val="22"/>
          <w:lang w:val="es-ES"/>
        </w:rPr>
        <w:t>(Énfasis añadido)</w:t>
      </w:r>
    </w:p>
    <w:p w:rsidR="00A65103" w:rsidRPr="00EF26F4" w:rsidRDefault="00A65103" w:rsidP="00A65103">
      <w:pPr>
        <w:spacing w:before="100" w:beforeAutospacing="1" w:after="100" w:afterAutospacing="1" w:line="360" w:lineRule="auto"/>
        <w:jc w:val="both"/>
        <w:rPr>
          <w:rFonts w:ascii="Palatino Linotype" w:hAnsi="Palatino Linotype" w:cs="Arial"/>
          <w:lang w:val="es-ES"/>
        </w:rPr>
      </w:pPr>
      <w:r w:rsidRPr="00EF26F4">
        <w:rPr>
          <w:rFonts w:ascii="Palatino Linotype" w:hAnsi="Palatino Linotype" w:cs="Arial"/>
          <w:lang w:val="es-ES"/>
        </w:rPr>
        <w:t xml:space="preserve">De una interpretación sistemática de los artículos anteriores, se puede advertir que el ejercicio del derecho de acceso a la información pública se centra en la potestad de los particulares para </w:t>
      </w:r>
      <w:r w:rsidRPr="00EF26F4">
        <w:rPr>
          <w:rFonts w:ascii="Palatino Linotype" w:hAnsi="Palatino Linotype" w:cs="Arial"/>
          <w:b/>
          <w:lang w:val="es-ES"/>
        </w:rPr>
        <w:t>conocer el contenido de los documentos que obren</w:t>
      </w:r>
      <w:r w:rsidRPr="00EF26F4">
        <w:rPr>
          <w:rFonts w:ascii="Palatino Linotype" w:hAnsi="Palatino Linotype" w:cs="Arial"/>
          <w:lang w:val="es-ES"/>
        </w:rPr>
        <w:t xml:space="preserve"> en los archivos de los Sujetos Obligados, ya sea porque los generen, administren o simplemente los posean en el ejercicio de sus atribuciones.</w:t>
      </w:r>
    </w:p>
    <w:p w:rsidR="00A65103" w:rsidRPr="00EF26F4" w:rsidRDefault="00A65103" w:rsidP="00A65103">
      <w:pPr>
        <w:spacing w:before="100" w:beforeAutospacing="1" w:after="100" w:afterAutospacing="1" w:line="360" w:lineRule="auto"/>
        <w:jc w:val="both"/>
        <w:rPr>
          <w:rFonts w:ascii="Palatino Linotype" w:hAnsi="Palatino Linotype" w:cs="Arial"/>
          <w:lang w:val="es-ES"/>
        </w:rPr>
      </w:pPr>
      <w:r w:rsidRPr="00EF26F4">
        <w:rPr>
          <w:rFonts w:ascii="Palatino Linotype" w:hAnsi="Palatino Linotype" w:cs="Arial"/>
          <w:lang w:val="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EF26F4">
        <w:rPr>
          <w:rFonts w:ascii="Palatino Linotype" w:hAnsi="Palatino Linotype" w:cs="Arial"/>
          <w:b/>
          <w:lang w:val="es-ES"/>
        </w:rPr>
        <w:t>cualquier otro registro que documente el ejercicio de las facultades, funciones y competencias de los sujetos obligados</w:t>
      </w:r>
      <w:r w:rsidRPr="00EF26F4">
        <w:rPr>
          <w:rFonts w:ascii="Palatino Linotype" w:hAnsi="Palatino Linotype" w:cs="Arial"/>
          <w:lang w:val="es-ES"/>
        </w:rPr>
        <w:t>, sus servidores públicos e integrantes, sin importar su fuente o fecha de elaboración. Los documentos podrán estar en cualquier medio, sea escrito, impreso, sonoro, visual, electrónico, informático u holográfico.</w:t>
      </w:r>
    </w:p>
    <w:p w:rsidR="00A65103" w:rsidRPr="00EF26F4" w:rsidRDefault="00A65103" w:rsidP="00A65103">
      <w:pPr>
        <w:spacing w:before="100" w:beforeAutospacing="1" w:after="100" w:afterAutospacing="1" w:line="360" w:lineRule="auto"/>
        <w:jc w:val="both"/>
        <w:rPr>
          <w:rFonts w:ascii="Palatino Linotype" w:hAnsi="Palatino Linotype" w:cs="Arial"/>
          <w:lang w:val="es-ES"/>
        </w:rPr>
      </w:pPr>
      <w:r w:rsidRPr="00EF26F4">
        <w:rPr>
          <w:rFonts w:ascii="Palatino Linotype" w:hAnsi="Palatino Linotype" w:cs="Arial"/>
          <w:lang w:val="es-ES"/>
        </w:rPr>
        <w:t xml:space="preserve">Por otro lado, si bien es cierto que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w:t>
      </w:r>
      <w:r w:rsidRPr="00EF26F4">
        <w:rPr>
          <w:rFonts w:ascii="Palatino Linotype" w:hAnsi="Palatino Linotype" w:cs="Arial"/>
          <w:lang w:val="es-ES"/>
        </w:rPr>
        <w:lastRenderedPageBreak/>
        <w:t>solicitante ya que no estarán constreñidos a generarla, resumirla, efectuar cálculos o practicar investigaciones.</w:t>
      </w:r>
    </w:p>
    <w:p w:rsidR="00A65103" w:rsidRPr="00EF26F4" w:rsidRDefault="00A65103" w:rsidP="00A65103">
      <w:pPr>
        <w:spacing w:before="100" w:beforeAutospacing="1" w:after="100" w:afterAutospacing="1" w:line="360" w:lineRule="auto"/>
        <w:jc w:val="both"/>
        <w:rPr>
          <w:rFonts w:ascii="Palatino Linotype" w:hAnsi="Palatino Linotype" w:cs="Arial"/>
          <w:lang w:val="es-ES" w:eastAsia="es-MX"/>
        </w:rPr>
      </w:pPr>
      <w:r w:rsidRPr="00EF26F4">
        <w:rPr>
          <w:rFonts w:ascii="Palatino Linotype" w:hAnsi="Palatino Linotype" w:cs="Arial"/>
          <w:lang w:val="es-ES" w:eastAsia="es-MX"/>
        </w:rPr>
        <w:t xml:space="preserve">Aunado a lo anterior, el doctrinario Ernesto Villanueva </w:t>
      </w:r>
      <w:proofErr w:type="spellStart"/>
      <w:r w:rsidRPr="00EF26F4">
        <w:rPr>
          <w:rFonts w:ascii="Palatino Linotype" w:hAnsi="Palatino Linotype" w:cs="Arial"/>
          <w:lang w:val="es-ES" w:eastAsia="es-MX"/>
        </w:rPr>
        <w:t>Villanueva</w:t>
      </w:r>
      <w:proofErr w:type="spellEnd"/>
      <w:r w:rsidRPr="00EF26F4">
        <w:rPr>
          <w:rFonts w:ascii="Palatino Linotype" w:hAnsi="Palatino Linotype" w:cs="Arial"/>
          <w:lang w:val="es-ES" w:eastAsia="es-MX"/>
        </w:rPr>
        <w:t xml:space="preserve"> define al derecho de acceso a la información como: </w:t>
      </w:r>
    </w:p>
    <w:p w:rsidR="00A65103" w:rsidRPr="00EF26F4" w:rsidRDefault="00A65103" w:rsidP="007E3CF0">
      <w:pPr>
        <w:ind w:left="851" w:right="902"/>
        <w:jc w:val="both"/>
        <w:rPr>
          <w:rFonts w:ascii="Palatino Linotype" w:hAnsi="Palatino Linotype" w:cs="Arial"/>
          <w:i/>
          <w:sz w:val="22"/>
          <w:szCs w:val="22"/>
          <w:lang w:val="es-ES" w:eastAsia="es-MX"/>
        </w:rPr>
      </w:pPr>
      <w:r w:rsidRPr="00EF26F4">
        <w:rPr>
          <w:rFonts w:ascii="Palatino Linotype" w:hAnsi="Palatino Linotype" w:cs="Arial"/>
          <w:b/>
          <w:i/>
          <w:sz w:val="22"/>
          <w:szCs w:val="22"/>
          <w:lang w:val="es-ES" w:eastAsia="es-MX"/>
        </w:rPr>
        <w:t>“</w:t>
      </w:r>
      <w:r w:rsidRPr="00EF26F4">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F26F4">
        <w:rPr>
          <w:rFonts w:ascii="Palatino Linotype" w:hAnsi="Palatino Linotype" w:cs="Arial"/>
          <w:b/>
          <w:i/>
          <w:sz w:val="22"/>
          <w:szCs w:val="22"/>
          <w:lang w:val="es-ES" w:eastAsia="es-MX"/>
        </w:rPr>
        <w:t>”</w:t>
      </w:r>
      <w:r w:rsidRPr="00EF26F4">
        <w:rPr>
          <w:rFonts w:ascii="Palatino Linotype" w:hAnsi="Palatino Linotype" w:cs="Arial"/>
          <w:i/>
          <w:sz w:val="22"/>
          <w:szCs w:val="22"/>
          <w:vertAlign w:val="superscript"/>
          <w:lang w:val="es-ES" w:eastAsia="es-MX"/>
        </w:rPr>
        <w:t xml:space="preserve"> </w:t>
      </w:r>
      <w:r w:rsidRPr="00EF26F4">
        <w:rPr>
          <w:rFonts w:ascii="Palatino Linotype" w:hAnsi="Palatino Linotype" w:cs="Arial"/>
          <w:i/>
          <w:sz w:val="22"/>
          <w:szCs w:val="22"/>
          <w:lang w:val="es-ES" w:eastAsia="es-MX"/>
        </w:rPr>
        <w:t xml:space="preserve">(Sic) </w:t>
      </w:r>
    </w:p>
    <w:p w:rsidR="00A65103" w:rsidRPr="00EF26F4" w:rsidRDefault="00A65103" w:rsidP="00A65103">
      <w:pPr>
        <w:spacing w:before="240" w:after="240" w:line="360" w:lineRule="auto"/>
        <w:jc w:val="both"/>
        <w:rPr>
          <w:rFonts w:ascii="Palatino Linotype" w:hAnsi="Palatino Linotype" w:cs="Arial"/>
          <w:lang w:val="es-ES"/>
        </w:rPr>
      </w:pPr>
      <w:r w:rsidRPr="00EF26F4">
        <w:rPr>
          <w:rFonts w:ascii="Palatino Linotype" w:hAnsi="Palatino Linotype"/>
          <w:lang w:val="es-ES"/>
        </w:rPr>
        <w:t xml:space="preserve">Siendo necesario hacer hincapié que, </w:t>
      </w:r>
      <w:r w:rsidRPr="00EF26F4">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EF26F4">
        <w:rPr>
          <w:rFonts w:ascii="Palatino Linotype" w:hAnsi="Palatino Linotype" w:cs="Arial"/>
          <w:b/>
          <w:lang w:val="es-ES"/>
        </w:rPr>
        <w:t>expresión documental</w:t>
      </w:r>
      <w:r w:rsidRPr="00EF26F4">
        <w:rPr>
          <w:rFonts w:ascii="Palatino Linotype" w:hAnsi="Palatino Linotype" w:cs="Arial"/>
          <w:lang w:val="es-ES"/>
        </w:rPr>
        <w:t>, deben atenderlas. Lo anterior, tiene apoyo en el criterio 16/17, emitido por el Pleno del INAI, el cual menciona lo siguiente:</w:t>
      </w:r>
    </w:p>
    <w:p w:rsidR="00A65103" w:rsidRPr="00EF26F4" w:rsidRDefault="00A65103" w:rsidP="007E3CF0">
      <w:pPr>
        <w:ind w:left="567" w:right="618"/>
        <w:jc w:val="both"/>
        <w:rPr>
          <w:rFonts w:ascii="Palatino Linotype" w:hAnsi="Palatino Linotype" w:cs="Arial"/>
          <w:i/>
          <w:sz w:val="22"/>
          <w:szCs w:val="22"/>
          <w:lang w:val="es-ES"/>
        </w:rPr>
      </w:pPr>
      <w:r w:rsidRPr="00EF26F4">
        <w:rPr>
          <w:rFonts w:ascii="Palatino Linotype" w:hAnsi="Palatino Linotype" w:cs="Arial"/>
          <w:i/>
          <w:sz w:val="22"/>
          <w:szCs w:val="22"/>
          <w:lang w:val="es-ES"/>
        </w:rPr>
        <w:t>“</w:t>
      </w:r>
      <w:r w:rsidRPr="00EF26F4">
        <w:rPr>
          <w:rFonts w:ascii="Palatino Linotype" w:hAnsi="Palatino Linotype" w:cs="Arial"/>
          <w:b/>
          <w:i/>
          <w:sz w:val="22"/>
          <w:szCs w:val="22"/>
          <w:lang w:val="es-ES"/>
        </w:rPr>
        <w:t xml:space="preserve">Expresión documental. </w:t>
      </w:r>
      <w:r w:rsidRPr="00EF26F4">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A65103" w:rsidRPr="00EF26F4" w:rsidRDefault="00A65103" w:rsidP="007E3CF0">
      <w:pPr>
        <w:ind w:left="567" w:right="618"/>
        <w:jc w:val="both"/>
        <w:rPr>
          <w:rFonts w:ascii="Palatino Linotype" w:hAnsi="Palatino Linotype" w:cs="Arial"/>
          <w:i/>
          <w:sz w:val="22"/>
          <w:szCs w:val="22"/>
          <w:lang w:val="es-ES"/>
        </w:rPr>
      </w:pPr>
      <w:r w:rsidRPr="00EF26F4">
        <w:rPr>
          <w:rFonts w:ascii="Palatino Linotype" w:hAnsi="Palatino Linotype" w:cs="Arial"/>
          <w:i/>
          <w:sz w:val="22"/>
          <w:szCs w:val="22"/>
          <w:lang w:val="es-ES"/>
        </w:rPr>
        <w:t>Resoluciones:</w:t>
      </w:r>
    </w:p>
    <w:p w:rsidR="00A65103" w:rsidRPr="00EF26F4" w:rsidRDefault="00A65103" w:rsidP="007E3CF0">
      <w:pPr>
        <w:ind w:left="567" w:right="618"/>
        <w:jc w:val="both"/>
        <w:rPr>
          <w:rFonts w:ascii="Palatino Linotype" w:hAnsi="Palatino Linotype" w:cs="Arial"/>
          <w:i/>
          <w:sz w:val="22"/>
          <w:szCs w:val="22"/>
          <w:lang w:val="es-ES"/>
        </w:rPr>
      </w:pPr>
      <w:r w:rsidRPr="00EF26F4">
        <w:rPr>
          <w:rFonts w:ascii="Palatino Linotype" w:hAnsi="Palatino Linotype" w:cs="Arial"/>
          <w:i/>
          <w:sz w:val="22"/>
          <w:szCs w:val="22"/>
          <w:lang w:val="es-ES"/>
        </w:rPr>
        <w:t>•</w:t>
      </w:r>
      <w:r w:rsidRPr="00EF26F4">
        <w:rPr>
          <w:rFonts w:ascii="Palatino Linotype" w:hAnsi="Palatino Linotype" w:cs="Arial"/>
          <w:i/>
          <w:sz w:val="22"/>
          <w:szCs w:val="22"/>
          <w:lang w:val="es-ES"/>
        </w:rPr>
        <w:tab/>
        <w:t xml:space="preserve">RRA 0774/16. Secretaría de Salud. 31 de agosto de 2016. Por unanimidad. Comisionada Ponente María Patricia </w:t>
      </w:r>
      <w:proofErr w:type="spellStart"/>
      <w:r w:rsidRPr="00EF26F4">
        <w:rPr>
          <w:rFonts w:ascii="Palatino Linotype" w:hAnsi="Palatino Linotype" w:cs="Arial"/>
          <w:i/>
          <w:sz w:val="22"/>
          <w:szCs w:val="22"/>
          <w:lang w:val="es-ES"/>
        </w:rPr>
        <w:t>Kurczyn</w:t>
      </w:r>
      <w:proofErr w:type="spellEnd"/>
      <w:r w:rsidRPr="00EF26F4">
        <w:rPr>
          <w:rFonts w:ascii="Palatino Linotype" w:hAnsi="Palatino Linotype" w:cs="Arial"/>
          <w:i/>
          <w:sz w:val="22"/>
          <w:szCs w:val="22"/>
          <w:lang w:val="es-ES"/>
        </w:rPr>
        <w:t xml:space="preserve"> Villalobos.</w:t>
      </w:r>
    </w:p>
    <w:p w:rsidR="00A65103" w:rsidRPr="00EF26F4" w:rsidRDefault="00A65103" w:rsidP="007E3CF0">
      <w:pPr>
        <w:ind w:left="567" w:right="618"/>
        <w:jc w:val="both"/>
        <w:rPr>
          <w:rFonts w:ascii="Palatino Linotype" w:hAnsi="Palatino Linotype" w:cs="Arial"/>
          <w:i/>
          <w:sz w:val="22"/>
          <w:szCs w:val="22"/>
          <w:lang w:val="es-ES"/>
        </w:rPr>
      </w:pPr>
      <w:r w:rsidRPr="00EF26F4">
        <w:rPr>
          <w:rFonts w:ascii="Palatino Linotype" w:hAnsi="Palatino Linotype" w:cs="Arial"/>
          <w:i/>
          <w:sz w:val="22"/>
          <w:szCs w:val="22"/>
          <w:lang w:val="es-ES"/>
        </w:rPr>
        <w:t>•</w:t>
      </w:r>
      <w:r w:rsidRPr="00EF26F4">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A65103" w:rsidRPr="00EF26F4" w:rsidRDefault="00A65103" w:rsidP="007E3CF0">
      <w:pPr>
        <w:ind w:left="567" w:right="618"/>
        <w:jc w:val="both"/>
        <w:rPr>
          <w:rFonts w:ascii="Palatino Linotype" w:hAnsi="Palatino Linotype" w:cs="Arial"/>
          <w:i/>
          <w:sz w:val="22"/>
          <w:szCs w:val="22"/>
          <w:lang w:val="es-ES"/>
        </w:rPr>
      </w:pPr>
      <w:r w:rsidRPr="00EF26F4">
        <w:rPr>
          <w:rFonts w:ascii="Palatino Linotype" w:hAnsi="Palatino Linotype" w:cs="Arial"/>
          <w:i/>
          <w:sz w:val="22"/>
          <w:szCs w:val="22"/>
          <w:lang w:val="es-ES"/>
        </w:rPr>
        <w:t>•</w:t>
      </w:r>
      <w:r w:rsidRPr="00EF26F4">
        <w:rPr>
          <w:rFonts w:ascii="Palatino Linotype" w:hAnsi="Palatino Linotype" w:cs="Arial"/>
          <w:i/>
          <w:sz w:val="22"/>
          <w:szCs w:val="22"/>
          <w:lang w:val="es-ES"/>
        </w:rPr>
        <w:tab/>
        <w:t>RRA 0540/17. Secretaría de Economía. 08 de marzo del 2017. Por unanimidad. Comisionado Ponente Francisco Javier Acuña Llamas.” (Sic)</w:t>
      </w:r>
    </w:p>
    <w:p w:rsidR="00A65103" w:rsidRPr="00EF26F4" w:rsidRDefault="00A65103" w:rsidP="007E3CF0">
      <w:pPr>
        <w:ind w:left="567" w:right="618"/>
        <w:jc w:val="both"/>
        <w:rPr>
          <w:rFonts w:ascii="Palatino Linotype" w:hAnsi="Palatino Linotype" w:cs="Arial"/>
          <w:sz w:val="22"/>
          <w:szCs w:val="22"/>
          <w:lang w:val="es-ES"/>
        </w:rPr>
      </w:pPr>
      <w:r w:rsidRPr="00EF26F4">
        <w:rPr>
          <w:rFonts w:ascii="Palatino Linotype" w:hAnsi="Palatino Linotype" w:cs="Arial"/>
          <w:sz w:val="22"/>
          <w:szCs w:val="22"/>
          <w:lang w:val="es-ES"/>
        </w:rPr>
        <w:t>(Énfasis añadido)</w:t>
      </w:r>
    </w:p>
    <w:p w:rsidR="007E3CF0" w:rsidRPr="00EF26F4" w:rsidRDefault="002849DF" w:rsidP="002849DF">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En razón</w:t>
      </w:r>
      <w:r w:rsidR="007E3CF0" w:rsidRPr="00EF26F4">
        <w:rPr>
          <w:rFonts w:ascii="Palatino Linotype" w:hAnsi="Palatino Linotype" w:cs="Arial"/>
        </w:rPr>
        <w:t xml:space="preserve"> d</w:t>
      </w:r>
      <w:r w:rsidRPr="00EF26F4">
        <w:rPr>
          <w:rFonts w:ascii="Palatino Linotype" w:hAnsi="Palatino Linotype" w:cs="Arial"/>
        </w:rPr>
        <w:t>e</w:t>
      </w:r>
      <w:r w:rsidR="007E3CF0" w:rsidRPr="00EF26F4">
        <w:rPr>
          <w:rFonts w:ascii="Palatino Linotype" w:hAnsi="Palatino Linotype" w:cs="Arial"/>
        </w:rPr>
        <w:t xml:space="preserve"> </w:t>
      </w:r>
      <w:r w:rsidRPr="00EF26F4">
        <w:rPr>
          <w:rFonts w:ascii="Palatino Linotype" w:hAnsi="Palatino Linotype" w:cs="Arial"/>
        </w:rPr>
        <w:t>lo anterior, esta Autoridad estima que se debi</w:t>
      </w:r>
      <w:r w:rsidR="007E3CF0" w:rsidRPr="00EF26F4">
        <w:rPr>
          <w:rFonts w:ascii="Palatino Linotype" w:hAnsi="Palatino Linotype" w:cs="Arial"/>
        </w:rPr>
        <w:t xml:space="preserve">eron </w:t>
      </w:r>
      <w:r w:rsidRPr="00EF26F4">
        <w:rPr>
          <w:rFonts w:ascii="Palatino Linotype" w:hAnsi="Palatino Linotype" w:cs="Arial"/>
        </w:rPr>
        <w:t xml:space="preserve">entregar los </w:t>
      </w:r>
      <w:r w:rsidRPr="00EF26F4">
        <w:rPr>
          <w:rFonts w:ascii="Palatino Linotype" w:hAnsi="Palatino Linotype" w:cs="Arial"/>
        </w:rPr>
        <w:lastRenderedPageBreak/>
        <w:t>documentos en donde consten</w:t>
      </w:r>
      <w:r w:rsidR="001847DC" w:rsidRPr="00EF26F4">
        <w:rPr>
          <w:rFonts w:ascii="Palatino Linotype" w:hAnsi="Palatino Linotype" w:cs="Arial"/>
        </w:rPr>
        <w:t xml:space="preserve"> los</w:t>
      </w:r>
      <w:r w:rsidRPr="00EF26F4">
        <w:rPr>
          <w:rFonts w:ascii="Palatino Linotype" w:hAnsi="Palatino Linotype" w:cs="Arial"/>
        </w:rPr>
        <w:t xml:space="preserve"> </w:t>
      </w:r>
      <w:r w:rsidR="001847DC" w:rsidRPr="00EF26F4">
        <w:rPr>
          <w:rFonts w:ascii="Palatino Linotype" w:hAnsi="Palatino Linotype" w:cs="Arial"/>
          <w:color w:val="000000" w:themeColor="text1"/>
        </w:rPr>
        <w:t xml:space="preserve">gastos, en particular, del Director General y los Subdirectores por concepto de </w:t>
      </w:r>
      <w:r w:rsidR="001847DC" w:rsidRPr="00EF26F4">
        <w:rPr>
          <w:rFonts w:ascii="Palatino Linotype" w:hAnsi="Palatino Linotype" w:cs="Arial"/>
          <w:i/>
          <w:color w:val="000000" w:themeColor="text1"/>
        </w:rPr>
        <w:t xml:space="preserve">pasajes </w:t>
      </w:r>
      <w:r w:rsidR="001847DC" w:rsidRPr="00EF26F4">
        <w:rPr>
          <w:rFonts w:ascii="Palatino Linotype" w:hAnsi="Palatino Linotype" w:cs="Arial"/>
          <w:color w:val="000000" w:themeColor="text1"/>
        </w:rPr>
        <w:t>(Sic); gasolina y casetas de cobro, correspondientes al año 2018.</w:t>
      </w:r>
      <w:r w:rsidRPr="00EF26F4">
        <w:rPr>
          <w:rFonts w:ascii="Palatino Linotype" w:hAnsi="Palatino Linotype" w:cs="Arial"/>
        </w:rPr>
        <w:t xml:space="preserve">, los cuales, de manera enunciativa más no limitativa, podrían consistir en </w:t>
      </w:r>
      <w:r w:rsidR="00A52689" w:rsidRPr="00EF26F4">
        <w:rPr>
          <w:rFonts w:ascii="Palatino Linotype" w:hAnsi="Palatino Linotype" w:cs="Arial"/>
        </w:rPr>
        <w:t>los comprobantes correspondientes.</w:t>
      </w:r>
    </w:p>
    <w:p w:rsidR="00A52689" w:rsidRPr="00EF26F4" w:rsidRDefault="00A52689" w:rsidP="00A52689">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szCs w:val="22"/>
          <w:lang w:eastAsia="en-US"/>
        </w:rPr>
      </w:pPr>
      <w:r w:rsidRPr="00EF26F4">
        <w:rPr>
          <w:rFonts w:ascii="Palatino Linotype" w:hAnsi="Palatino Linotype" w:cs="Arial"/>
        </w:rPr>
        <w:t xml:space="preserve">Al respecto, este Instituto observó que de conformidad con los artículos 12, fracción IV y 18 Fracción III del </w:t>
      </w:r>
      <w:r w:rsidRPr="00EF26F4">
        <w:rPr>
          <w:rFonts w:ascii="Palatino Linotype" w:eastAsia="Calibri" w:hAnsi="Palatino Linotype"/>
          <w:szCs w:val="22"/>
          <w:lang w:eastAsia="en-US"/>
        </w:rPr>
        <w:t>Reglamento Interior del Colegio de Educación Profesional Técnica del Estado de México, para el estudio, planeación, despacho, control y evaluación de los asuntos de su competencia, el Director se auxilia de la Subdirección de Administración y Finanzas, a la cual le corresponde realizar y supervisar los registros contables y financieros del Organismo, de conformidad con las disposiciones aplicables.</w:t>
      </w:r>
    </w:p>
    <w:p w:rsidR="00A52689" w:rsidRPr="00EF26F4" w:rsidRDefault="00A52689" w:rsidP="00A52689">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szCs w:val="22"/>
          <w:lang w:eastAsia="en-US"/>
        </w:rPr>
      </w:pPr>
      <w:r w:rsidRPr="00EF26F4">
        <w:rPr>
          <w:rFonts w:ascii="Palatino Linotype" w:eastAsia="Calibri" w:hAnsi="Palatino Linotype"/>
          <w:szCs w:val="22"/>
          <w:lang w:eastAsia="en-US"/>
        </w:rPr>
        <w:t xml:space="preserve">Por su parte, el Manual General de Organización del Colegio de Educación Profesional Técnica del Estado de México establece que el objetivo de la Subdirección de Administración y Finanzas es administrar los recursos humanos, materiales y financieros del organismo, a través de la operación de los procesos de control de personal, adquisición de bienes y servicios y mantenimiento de la infraestructura física; así como, prestar los servicios generales que requieran las unidades administrativas y áreas del Colegio, e integrar y consolidar la información y el registro financiero y contable. Así, se destaca que dicha subdirección es el área encargada de analizar y </w:t>
      </w:r>
      <w:r w:rsidRPr="00EF26F4">
        <w:rPr>
          <w:rFonts w:ascii="Palatino Linotype" w:eastAsia="Calibri" w:hAnsi="Palatino Linotype"/>
          <w:b/>
          <w:szCs w:val="22"/>
          <w:lang w:eastAsia="en-US"/>
        </w:rPr>
        <w:t>autorizar el pago de viáticos y dotación de gasolina al parque vehicular</w:t>
      </w:r>
      <w:r w:rsidRPr="00EF26F4">
        <w:rPr>
          <w:rFonts w:ascii="Palatino Linotype" w:eastAsia="Calibri" w:hAnsi="Palatino Linotype"/>
          <w:szCs w:val="22"/>
          <w:lang w:eastAsia="en-US"/>
        </w:rPr>
        <w:t>; así como, el pago de servicios de mantenimiento al mismo.</w:t>
      </w:r>
    </w:p>
    <w:p w:rsidR="00A52689" w:rsidRPr="00EF26F4" w:rsidRDefault="00A52689" w:rsidP="00A52689">
      <w:pPr>
        <w:spacing w:before="100" w:beforeAutospacing="1" w:after="100" w:afterAutospacing="1" w:line="360" w:lineRule="auto"/>
        <w:jc w:val="both"/>
        <w:rPr>
          <w:rFonts w:ascii="Palatino Linotype" w:eastAsia="Calibri" w:hAnsi="Palatino Linotype"/>
          <w:szCs w:val="22"/>
          <w:lang w:eastAsia="en-US"/>
        </w:rPr>
      </w:pPr>
      <w:r w:rsidRPr="00EF26F4">
        <w:rPr>
          <w:rFonts w:ascii="Palatino Linotype" w:eastAsia="Calibri" w:hAnsi="Palatino Linotype"/>
          <w:szCs w:val="22"/>
          <w:lang w:eastAsia="en-US"/>
        </w:rPr>
        <w:lastRenderedPageBreak/>
        <w:t xml:space="preserve">Por otra parte, esta Autoridad advirtió que de conformidad con los </w:t>
      </w:r>
      <w:r w:rsidRPr="00EF26F4">
        <w:rPr>
          <w:rFonts w:ascii="Palatino Linotype" w:eastAsia="Calibri" w:hAnsi="Palatino Linotype"/>
          <w:i/>
          <w:szCs w:val="22"/>
          <w:lang w:eastAsia="en-US"/>
        </w:rPr>
        <w:t>“Lineamientos para la elaboración y presentación del Informe Mensual de los Poderes Públicos, Organismos Auxiliares y Órganos Autónomos del Estado de México ejercicio 2018”,</w:t>
      </w:r>
      <w:r w:rsidRPr="00EF26F4">
        <w:rPr>
          <w:rFonts w:ascii="Palatino Linotype" w:eastAsia="Calibri" w:hAnsi="Palatino Linotype"/>
          <w:szCs w:val="22"/>
          <w:lang w:eastAsia="en-US"/>
        </w:rPr>
        <w:t xml:space="preserve"> ubicables en la siguiente liga electrónica: </w:t>
      </w:r>
      <w:hyperlink r:id="rId9" w:history="1">
        <w:r w:rsidRPr="00EF26F4">
          <w:rPr>
            <w:rFonts w:ascii="Palatino Linotype" w:eastAsia="Calibri" w:hAnsi="Palatino Linotype"/>
            <w:color w:val="0000FF"/>
            <w:spacing w:val="-20"/>
            <w:szCs w:val="22"/>
            <w:u w:val="single"/>
            <w:lang w:eastAsia="en-US"/>
          </w:rPr>
          <w:t>https://www.osfem.gob.mx/04_Normatividad/doc/Normatividad/2018/04_LinElabyPresInfoMenPodPubyOrgAutEdoMex18.pdf</w:t>
        </w:r>
      </w:hyperlink>
      <w:r w:rsidRPr="00EF26F4">
        <w:rPr>
          <w:rFonts w:ascii="Palatino Linotype" w:eastAsia="Calibri" w:hAnsi="Palatino Linotype"/>
          <w:spacing w:val="-20"/>
          <w:szCs w:val="22"/>
          <w:lang w:eastAsia="en-US"/>
        </w:rPr>
        <w:t>,</w:t>
      </w:r>
      <w:r w:rsidRPr="00EF26F4">
        <w:rPr>
          <w:rFonts w:ascii="Palatino Linotype" w:eastAsia="Calibri" w:hAnsi="Palatino Linotype"/>
          <w:szCs w:val="22"/>
          <w:lang w:eastAsia="en-US"/>
        </w:rPr>
        <w:t xml:space="preserve"> </w:t>
      </w:r>
      <w:r w:rsidRPr="00EF26F4">
        <w:rPr>
          <w:rFonts w:ascii="Palatino Linotype" w:eastAsia="Calibri" w:hAnsi="Palatino Linotype"/>
          <w:b/>
          <w:szCs w:val="22"/>
          <w:lang w:eastAsia="en-US"/>
        </w:rPr>
        <w:t>EL SUJETO OBLIGADO</w:t>
      </w:r>
      <w:r w:rsidRPr="00EF26F4">
        <w:rPr>
          <w:rFonts w:ascii="Palatino Linotype" w:eastAsia="Calibri" w:hAnsi="Palatino Linotype"/>
          <w:szCs w:val="22"/>
          <w:lang w:eastAsia="en-US"/>
        </w:rPr>
        <w:t xml:space="preserve">, como ente fiscalizable, tiene la obligación de llenar el formato denominado </w:t>
      </w:r>
      <w:r w:rsidRPr="00EF26F4">
        <w:rPr>
          <w:rFonts w:ascii="Palatino Linotype" w:eastAsia="Calibri" w:hAnsi="Palatino Linotype"/>
          <w:i/>
          <w:szCs w:val="22"/>
          <w:lang w:eastAsia="en-US"/>
        </w:rPr>
        <w:t>“DEUDORES Y CUENTAS POR COBRAR A CORTO PLAZO”</w:t>
      </w:r>
      <w:r w:rsidRPr="00EF26F4">
        <w:rPr>
          <w:rFonts w:ascii="Palatino Linotype" w:eastAsia="Calibri" w:hAnsi="Palatino Linotype"/>
          <w:szCs w:val="22"/>
          <w:lang w:eastAsia="en-US"/>
        </w:rPr>
        <w:t>; en el cual, a manera de ejemplo, se destacan los gastos a comprobar por concepto de gasolina. Sirve de sustento a lo anterior el formato en comento:</w:t>
      </w:r>
    </w:p>
    <w:p w:rsidR="00A52689" w:rsidRPr="00EF26F4" w:rsidRDefault="00A52689" w:rsidP="00A52689">
      <w:pPr>
        <w:spacing w:before="100" w:beforeAutospacing="1" w:after="100" w:afterAutospacing="1" w:line="360" w:lineRule="auto"/>
        <w:jc w:val="both"/>
        <w:rPr>
          <w:rFonts w:ascii="Palatino Linotype" w:eastAsia="Calibri" w:hAnsi="Palatino Linotype"/>
          <w:szCs w:val="22"/>
          <w:lang w:eastAsia="en-US"/>
        </w:rPr>
      </w:pPr>
      <w:r w:rsidRPr="00EF26F4">
        <w:rPr>
          <w:rFonts w:ascii="Palatino Linotype" w:eastAsia="Calibri" w:hAnsi="Palatino Linotype"/>
          <w:noProof/>
          <w:szCs w:val="22"/>
          <w:lang w:eastAsia="es-MX"/>
        </w:rPr>
        <mc:AlternateContent>
          <mc:Choice Requires="wps">
            <w:drawing>
              <wp:anchor distT="0" distB="0" distL="114300" distR="114300" simplePos="0" relativeHeight="251659264" behindDoc="0" locked="0" layoutInCell="1" allowOverlap="1">
                <wp:simplePos x="0" y="0"/>
                <wp:positionH relativeFrom="column">
                  <wp:posOffset>93572</wp:posOffset>
                </wp:positionH>
                <wp:positionV relativeFrom="paragraph">
                  <wp:posOffset>132145</wp:posOffset>
                </wp:positionV>
                <wp:extent cx="5152030" cy="3753135"/>
                <wp:effectExtent l="38100" t="19050" r="67945" b="95250"/>
                <wp:wrapNone/>
                <wp:docPr id="5" name="Conector recto 5"/>
                <wp:cNvGraphicFramePr/>
                <a:graphic xmlns:a="http://schemas.openxmlformats.org/drawingml/2006/main">
                  <a:graphicData uri="http://schemas.microsoft.com/office/word/2010/wordprocessingShape">
                    <wps:wsp>
                      <wps:cNvCnPr/>
                      <wps:spPr>
                        <a:xfrm>
                          <a:off x="0" y="0"/>
                          <a:ext cx="5152030" cy="37531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DA71FC"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5pt,10.4pt" to="413pt,3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" strokecolor="#4f81bd [3204]" strokeweight="2pt">
                <v:shadow on="t" color="black" opacity="24903f" origin=",.5" offset="0,.55556mm"/>
              </v:line>
            </w:pict>
          </mc:Fallback>
        </mc:AlternateContent>
      </w:r>
    </w:p>
    <w:p w:rsidR="00A52689" w:rsidRPr="00EF26F4" w:rsidRDefault="00A52689" w:rsidP="00A52689">
      <w:pPr>
        <w:spacing w:before="100" w:beforeAutospacing="1" w:after="100" w:afterAutospacing="1" w:line="360" w:lineRule="auto"/>
        <w:jc w:val="both"/>
        <w:rPr>
          <w:rFonts w:ascii="Palatino Linotype" w:eastAsia="Calibri" w:hAnsi="Palatino Linotype"/>
          <w:szCs w:val="22"/>
          <w:lang w:eastAsia="en-US"/>
        </w:rPr>
      </w:pPr>
      <w:r w:rsidRPr="00EF26F4">
        <w:rPr>
          <w:rFonts w:ascii="Palatino Linotype" w:eastAsia="Calibri" w:hAnsi="Palatino Linotype"/>
          <w:noProof/>
          <w:szCs w:val="22"/>
          <w:lang w:eastAsia="es-MX"/>
        </w:rPr>
        <w:lastRenderedPageBreak/>
        <w:drawing>
          <wp:inline distT="0" distB="0" distL="0" distR="0" wp14:anchorId="73E693B9" wp14:editId="6FBE07E8">
            <wp:extent cx="5634990" cy="7042245"/>
            <wp:effectExtent l="0" t="0" r="381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331" t="10593" r="29230" b="4440"/>
                    <a:stretch/>
                  </pic:blipFill>
                  <pic:spPr bwMode="auto">
                    <a:xfrm>
                      <a:off x="0" y="0"/>
                      <a:ext cx="5660199" cy="7073749"/>
                    </a:xfrm>
                    <a:prstGeom prst="rect">
                      <a:avLst/>
                    </a:prstGeom>
                    <a:ln>
                      <a:noFill/>
                    </a:ln>
                    <a:extLst>
                      <a:ext uri="{53640926-AAD7-44D8-BBD7-CCE9431645EC}">
                        <a14:shadowObscured xmlns:a14="http://schemas.microsoft.com/office/drawing/2010/main"/>
                      </a:ext>
                    </a:extLst>
                  </pic:spPr>
                </pic:pic>
              </a:graphicData>
            </a:graphic>
          </wp:inline>
        </w:drawing>
      </w:r>
    </w:p>
    <w:p w:rsidR="00A52689" w:rsidRPr="00EF26F4" w:rsidRDefault="00A52689" w:rsidP="00A52689">
      <w:pPr>
        <w:spacing w:before="100" w:beforeAutospacing="1" w:after="100" w:afterAutospacing="1" w:line="360" w:lineRule="auto"/>
        <w:jc w:val="both"/>
        <w:rPr>
          <w:rFonts w:ascii="Palatino Linotype" w:eastAsia="Calibri" w:hAnsi="Palatino Linotype"/>
          <w:szCs w:val="22"/>
          <w:lang w:eastAsia="en-US"/>
        </w:rPr>
      </w:pPr>
      <w:r w:rsidRPr="00EF26F4">
        <w:rPr>
          <w:rFonts w:ascii="Palatino Linotype" w:eastAsia="Calibri" w:hAnsi="Palatino Linotype"/>
          <w:noProof/>
          <w:szCs w:val="22"/>
          <w:lang w:eastAsia="es-MX"/>
        </w:rPr>
        <w:lastRenderedPageBreak/>
        <w:drawing>
          <wp:inline distT="0" distB="0" distL="0" distR="0" wp14:anchorId="6842381B" wp14:editId="4F6F4225">
            <wp:extent cx="5704205" cy="467435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008" t="14917" r="23025" b="10060"/>
                    <a:stretch/>
                  </pic:blipFill>
                  <pic:spPr bwMode="auto">
                    <a:xfrm>
                      <a:off x="0" y="0"/>
                      <a:ext cx="5715798" cy="4683859"/>
                    </a:xfrm>
                    <a:prstGeom prst="rect">
                      <a:avLst/>
                    </a:prstGeom>
                    <a:ln>
                      <a:noFill/>
                    </a:ln>
                    <a:extLst>
                      <a:ext uri="{53640926-AAD7-44D8-BBD7-CCE9431645EC}">
                        <a14:shadowObscured xmlns:a14="http://schemas.microsoft.com/office/drawing/2010/main"/>
                      </a:ext>
                    </a:extLst>
                  </pic:spPr>
                </pic:pic>
              </a:graphicData>
            </a:graphic>
          </wp:inline>
        </w:drawing>
      </w:r>
    </w:p>
    <w:p w:rsidR="002849DF" w:rsidRPr="00EF26F4" w:rsidRDefault="00A52689" w:rsidP="002849DF">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En esa virtud, es claro que la</w:t>
      </w:r>
      <w:r w:rsidR="002849DF" w:rsidRPr="00EF26F4">
        <w:rPr>
          <w:rFonts w:ascii="Palatino Linotype" w:hAnsi="Palatino Linotype" w:cs="Arial"/>
        </w:rPr>
        <w:t xml:space="preserve"> información requerida, invariablemente implica el uso y destino de recursos públicos; por ello, de conformidad con el artículo 24, fracción XVIII de la Ley de Transparencia y Acceso a la Información Pública del Estado de México y Municipios, </w:t>
      </w:r>
      <w:r w:rsidR="002849DF" w:rsidRPr="00EF26F4">
        <w:rPr>
          <w:rFonts w:ascii="Palatino Linotype" w:hAnsi="Palatino Linotype" w:cs="Arial"/>
          <w:b/>
        </w:rPr>
        <w:t>EL SUJETO OBLIGADO</w:t>
      </w:r>
      <w:r w:rsidR="002849DF" w:rsidRPr="00EF26F4">
        <w:rPr>
          <w:rFonts w:ascii="Palatino Linotype" w:hAnsi="Palatino Linotype" w:cs="Arial"/>
        </w:rPr>
        <w:t xml:space="preserve"> tiene la obligación de hacer pública toda aquella información</w:t>
      </w:r>
      <w:r w:rsidR="002849DF" w:rsidRPr="00EF26F4">
        <w:t xml:space="preserve"> </w:t>
      </w:r>
      <w:r w:rsidR="002849DF" w:rsidRPr="00EF26F4">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2849DF" w:rsidRPr="00EF26F4" w:rsidRDefault="002849DF" w:rsidP="007E3CF0">
      <w:pPr>
        <w:ind w:left="851" w:right="902"/>
        <w:jc w:val="both"/>
        <w:rPr>
          <w:rFonts w:ascii="Palatino Linotype" w:hAnsi="Palatino Linotype"/>
          <w:i/>
          <w:sz w:val="22"/>
        </w:rPr>
      </w:pPr>
      <w:r w:rsidRPr="00EF26F4">
        <w:rPr>
          <w:rFonts w:ascii="Palatino Linotype" w:hAnsi="Palatino Linotype"/>
          <w:i/>
          <w:sz w:val="22"/>
        </w:rPr>
        <w:lastRenderedPageBreak/>
        <w:t>“Artículo 24. Para el cumplimiento de los objetivos de esta Ley, los sujetos obligados deberán cumplir con las siguientes obligaciones, según corresponda, de acuerdo a su naturaleza:</w:t>
      </w:r>
    </w:p>
    <w:p w:rsidR="002849DF" w:rsidRPr="00EF26F4" w:rsidRDefault="002849DF" w:rsidP="007E3CF0">
      <w:pPr>
        <w:ind w:left="851" w:right="902"/>
        <w:jc w:val="both"/>
        <w:rPr>
          <w:rFonts w:ascii="Palatino Linotype" w:hAnsi="Palatino Linotype"/>
          <w:i/>
          <w:sz w:val="22"/>
        </w:rPr>
      </w:pPr>
      <w:r w:rsidRPr="00EF26F4">
        <w:rPr>
          <w:rFonts w:ascii="Palatino Linotype" w:hAnsi="Palatino Linotype"/>
          <w:i/>
          <w:sz w:val="22"/>
        </w:rPr>
        <w:t>…</w:t>
      </w:r>
    </w:p>
    <w:p w:rsidR="002849DF" w:rsidRPr="00EF26F4" w:rsidRDefault="002849DF" w:rsidP="007E3CF0">
      <w:pPr>
        <w:ind w:left="851" w:right="902"/>
        <w:jc w:val="both"/>
        <w:rPr>
          <w:rFonts w:ascii="Palatino Linotype" w:hAnsi="Palatino Linotype" w:cs="Arial"/>
          <w:i/>
          <w:sz w:val="22"/>
        </w:rPr>
      </w:pPr>
      <w:r w:rsidRPr="00EF26F4">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3A28F6" w:rsidRPr="00EF26F4" w:rsidRDefault="003A28F6"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En </w:t>
      </w:r>
      <w:r w:rsidR="00A52689" w:rsidRPr="00EF26F4">
        <w:rPr>
          <w:rFonts w:ascii="Palatino Linotype" w:hAnsi="Palatino Linotype" w:cs="Arial"/>
        </w:rPr>
        <w:t>conclusión</w:t>
      </w:r>
      <w:r w:rsidRPr="00EF26F4">
        <w:rPr>
          <w:rFonts w:ascii="Palatino Linotype" w:hAnsi="Palatino Linotype" w:cs="Arial"/>
        </w:rPr>
        <w:t xml:space="preserve">, </w:t>
      </w:r>
      <w:r w:rsidR="00A52689" w:rsidRPr="00EF26F4">
        <w:rPr>
          <w:rFonts w:ascii="Palatino Linotype" w:hAnsi="Palatino Linotype" w:cs="Arial"/>
        </w:rPr>
        <w:t>no hay duda de</w:t>
      </w:r>
      <w:r w:rsidRPr="00EF26F4">
        <w:rPr>
          <w:rFonts w:ascii="Palatino Linotype" w:hAnsi="Palatino Linotype" w:cs="Arial"/>
        </w:rPr>
        <w:t xml:space="preserve"> que las razones o motivos de inconformidad hechos valer por </w:t>
      </w:r>
      <w:r w:rsidRPr="00EF26F4">
        <w:rPr>
          <w:rFonts w:ascii="Palatino Linotype" w:hAnsi="Palatino Linotype" w:cs="Arial"/>
          <w:b/>
        </w:rPr>
        <w:t>EL RECURRENTE</w:t>
      </w:r>
      <w:r w:rsidRPr="00EF26F4">
        <w:rPr>
          <w:rFonts w:ascii="Palatino Linotype" w:hAnsi="Palatino Linotype" w:cs="Arial"/>
        </w:rPr>
        <w:t xml:space="preserve"> devienen </w:t>
      </w:r>
      <w:r w:rsidRPr="00EF26F4">
        <w:rPr>
          <w:rFonts w:ascii="Palatino Linotype" w:hAnsi="Palatino Linotype" w:cs="Arial"/>
          <w:b/>
        </w:rPr>
        <w:t>fundados</w:t>
      </w:r>
      <w:r w:rsidRPr="00EF26F4">
        <w:rPr>
          <w:rFonts w:ascii="Palatino Linotype" w:hAnsi="Palatino Linotype" w:cs="Arial"/>
        </w:rPr>
        <w:t xml:space="preserve">; por lo que, este Instituto estima que lo procedente es ordenar la entrega de la información relativa a los documentos donde conste el destino de </w:t>
      </w:r>
      <w:r w:rsidR="009A76DE" w:rsidRPr="00EF26F4">
        <w:rPr>
          <w:rFonts w:ascii="Palatino Linotype" w:hAnsi="Palatino Linotype" w:cs="Arial"/>
        </w:rPr>
        <w:t>los pagos que se realizan por concepto de colegiaturas, del ciclo escolar que comprende del 15 de agosto al 19 de diciembre de 2018; en versión pública.</w:t>
      </w:r>
    </w:p>
    <w:p w:rsidR="00A65103" w:rsidRPr="00EF26F4" w:rsidRDefault="003A28F6"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Ahora bien, por cuanto hace a la solicitud de acceso a la información </w:t>
      </w:r>
      <w:r w:rsidR="00A52689" w:rsidRPr="00EF26F4">
        <w:rPr>
          <w:rFonts w:ascii="Palatino Linotype" w:hAnsi="Palatino Linotype" w:cs="Arial"/>
        </w:rPr>
        <w:t>marcada con el numeral 4</w:t>
      </w:r>
      <w:r w:rsidR="009A76DE" w:rsidRPr="00EF26F4">
        <w:rPr>
          <w:rFonts w:ascii="Palatino Linotype" w:hAnsi="Palatino Linotype" w:cs="Arial"/>
        </w:rPr>
        <w:t xml:space="preserve">, relativa a los </w:t>
      </w:r>
      <w:r w:rsidR="009A76DE" w:rsidRPr="00EF26F4">
        <w:rPr>
          <w:rFonts w:ascii="Palatino Linotype" w:eastAsia="Calibri" w:hAnsi="Palatino Linotype" w:cs="Arial"/>
        </w:rPr>
        <w:t xml:space="preserve">oficios de comisión del personal de cada subdirección, por el periodo que comprende del seis de marzo del dos mil dieciocho al seis de marzo de dos mil diecinueve; este Órgano Garante del derecho de acceso a la información estima que asiste razón al </w:t>
      </w:r>
      <w:r w:rsidR="009A76DE" w:rsidRPr="00EF26F4">
        <w:rPr>
          <w:rFonts w:ascii="Palatino Linotype" w:eastAsia="Calibri" w:hAnsi="Palatino Linotype" w:cs="Arial"/>
          <w:b/>
        </w:rPr>
        <w:t>RECURRENTE</w:t>
      </w:r>
      <w:r w:rsidR="009A76DE" w:rsidRPr="00EF26F4">
        <w:rPr>
          <w:rFonts w:ascii="Palatino Linotype" w:eastAsia="Calibri" w:hAnsi="Palatino Linotype" w:cs="Arial"/>
        </w:rPr>
        <w:t xml:space="preserve"> respecto de que no se le entregó la información solicitada</w:t>
      </w:r>
      <w:r w:rsidR="00740047" w:rsidRPr="00EF26F4">
        <w:rPr>
          <w:rFonts w:ascii="Palatino Linotype" w:eastAsia="Calibri" w:hAnsi="Palatino Linotype" w:cs="Arial"/>
        </w:rPr>
        <w:t xml:space="preserve"> de manera completa</w:t>
      </w:r>
      <w:r w:rsidR="009A76DE" w:rsidRPr="00EF26F4">
        <w:rPr>
          <w:rFonts w:ascii="Palatino Linotype" w:eastAsia="Calibri" w:hAnsi="Palatino Linotype" w:cs="Arial"/>
        </w:rPr>
        <w:t xml:space="preserve">, en atención a que </w:t>
      </w:r>
      <w:r w:rsidR="009A76DE" w:rsidRPr="00EF26F4">
        <w:rPr>
          <w:rFonts w:ascii="Palatino Linotype" w:eastAsia="Calibri" w:hAnsi="Palatino Linotype" w:cs="Arial"/>
          <w:b/>
        </w:rPr>
        <w:t>EL SUJETO OBLIGADO</w:t>
      </w:r>
      <w:r w:rsidR="009A76DE" w:rsidRPr="00EF26F4">
        <w:rPr>
          <w:rFonts w:ascii="Palatino Linotype" w:eastAsia="Calibri" w:hAnsi="Palatino Linotype" w:cs="Arial"/>
        </w:rPr>
        <w:t xml:space="preserve">, en un primer momento, cambio la modalidad de entrega de la información y, en un acto posterior, como lo fue en el Informe justificado, pretendió satisfacer el requerimiento del particular con la entrega de </w:t>
      </w:r>
      <w:r w:rsidR="00740047" w:rsidRPr="00EF26F4">
        <w:rPr>
          <w:rFonts w:ascii="Palatino Linotype" w:hAnsi="Palatino Linotype" w:cs="Arial"/>
        </w:rPr>
        <w:t>2,918 oficios de comisiones, correspondientes a los meses de enero a diciembre de 2018.</w:t>
      </w:r>
    </w:p>
    <w:p w:rsidR="00740047" w:rsidRPr="00EF26F4" w:rsidRDefault="00740047"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F26F4">
        <w:rPr>
          <w:rFonts w:ascii="Palatino Linotype" w:hAnsi="Palatino Linotype" w:cs="Arial"/>
        </w:rPr>
        <w:t xml:space="preserve">Sin embargo, es claro que al presentar archivos electrónicos con datos personales susceptibles de ser clasificados como confidenciales y en atención a que no remitió información concerniente al periodo comprendido del 1 de enero al 6 de marzo de 2019, </w:t>
      </w:r>
      <w:r w:rsidRPr="00EF26F4">
        <w:rPr>
          <w:rFonts w:ascii="Palatino Linotype" w:hAnsi="Palatino Linotype" w:cs="Arial"/>
        </w:rPr>
        <w:lastRenderedPageBreak/>
        <w:t>no puede colmarse la solicitud de origen</w:t>
      </w:r>
      <w:r w:rsidR="00D40EC2" w:rsidRPr="00EF26F4">
        <w:rPr>
          <w:rFonts w:ascii="Palatino Linotype" w:hAnsi="Palatino Linotype" w:cs="Arial"/>
        </w:rPr>
        <w:t>, puesto que no remite la totalidad de la información peticionada</w:t>
      </w:r>
      <w:r w:rsidRPr="00EF26F4">
        <w:rPr>
          <w:rFonts w:ascii="Palatino Linotype" w:hAnsi="Palatino Linotype" w:cs="Arial"/>
        </w:rPr>
        <w:t xml:space="preserve">; por ello, esta Autoridad estima que lo procedente es ordenar la entrega de los archivos electrónicos </w:t>
      </w:r>
      <w:r w:rsidR="00D40EC2" w:rsidRPr="00EF26F4">
        <w:rPr>
          <w:rFonts w:ascii="Palatino Linotype" w:hAnsi="Palatino Linotype" w:cs="Arial"/>
        </w:rPr>
        <w:t>faltantes</w:t>
      </w:r>
      <w:r w:rsidRPr="00EF26F4">
        <w:rPr>
          <w:rFonts w:ascii="Palatino Linotype" w:hAnsi="Palatino Linotype" w:cs="Arial"/>
        </w:rPr>
        <w:t xml:space="preserve"> y de la información correspondiente al periodo omitido</w:t>
      </w:r>
      <w:r w:rsidR="00D40EC2" w:rsidRPr="00EF26F4">
        <w:rPr>
          <w:rFonts w:ascii="Palatino Linotype" w:hAnsi="Palatino Linotype" w:cs="Arial"/>
        </w:rPr>
        <w:t>; todos ellos, en versión pública de ser procedente</w:t>
      </w:r>
      <w:r w:rsidRPr="00EF26F4">
        <w:rPr>
          <w:rFonts w:ascii="Palatino Linotype" w:hAnsi="Palatino Linotype" w:cs="Arial"/>
        </w:rPr>
        <w:t>.</w:t>
      </w:r>
    </w:p>
    <w:p w:rsidR="002849DF" w:rsidRPr="00EF26F4" w:rsidRDefault="002849DF" w:rsidP="002849D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 xml:space="preserve">En este contexto, el hecho de que la información pública solicitada contenga datos personales susceptibles de ser protegidos mediante su </w:t>
      </w:r>
      <w:r w:rsidRPr="00EF26F4">
        <w:rPr>
          <w:rFonts w:ascii="Palatino Linotype" w:hAnsi="Palatino Linotype" w:cs="Arial"/>
          <w:b/>
        </w:rPr>
        <w:t>versión pública</w:t>
      </w:r>
      <w:r w:rsidRPr="00EF26F4">
        <w:rPr>
          <w:rFonts w:ascii="Palatino Linotype" w:hAnsi="Palatino Linotype" w:cs="Arial"/>
        </w:rPr>
        <w:t xml:space="preserve">, ello no implica que esta </w:t>
      </w:r>
      <w:r w:rsidRPr="00EF26F4">
        <w:rPr>
          <w:rFonts w:ascii="Palatino Linotype" w:hAnsi="Palatino Linotype"/>
        </w:rPr>
        <w:t>circunstancia</w:t>
      </w:r>
      <w:r w:rsidRPr="00EF26F4">
        <w:rPr>
          <w:rFonts w:ascii="Palatino Linotype" w:hAnsi="Palatino Linotype" w:cs="Arial"/>
        </w:rPr>
        <w:t xml:space="preserve"> opere en </w:t>
      </w:r>
      <w:r w:rsidRPr="00EF26F4">
        <w:rPr>
          <w:rFonts w:ascii="Palatino Linotype" w:hAnsi="Palatino Linotype"/>
        </w:rPr>
        <w:t>automático</w:t>
      </w:r>
      <w:r w:rsidRPr="00EF26F4">
        <w:rPr>
          <w:rFonts w:ascii="Palatino Linotype" w:hAnsi="Palatino Linotype" w:cs="Arial"/>
        </w:rPr>
        <w:t>, sino que es necesario que el Comité de Transparencia del</w:t>
      </w:r>
      <w:r w:rsidRPr="00EF26F4">
        <w:rPr>
          <w:rFonts w:ascii="Palatino Linotype" w:hAnsi="Palatino Linotype" w:cs="Arial"/>
          <w:b/>
          <w:color w:val="000000"/>
        </w:rPr>
        <w:t xml:space="preserve"> SUJETO OBLIGADO</w:t>
      </w:r>
      <w:r w:rsidRPr="00EF26F4">
        <w:rPr>
          <w:rFonts w:ascii="Palatino Linotype" w:hAnsi="Palatino Linotype" w:cs="Arial"/>
          <w:b/>
        </w:rPr>
        <w:t xml:space="preserve"> </w:t>
      </w:r>
      <w:r w:rsidRPr="00EF26F4">
        <w:rPr>
          <w:rFonts w:ascii="Palatino Linotype" w:hAnsi="Palatino Linotype" w:cs="Arial"/>
        </w:rPr>
        <w:t>emita el Acuerdo de Clasificación correspondiente.</w:t>
      </w:r>
    </w:p>
    <w:p w:rsidR="002849DF" w:rsidRPr="00EF26F4" w:rsidRDefault="002849DF" w:rsidP="002849DF">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EF26F4">
        <w:rPr>
          <w:rFonts w:ascii="Palatino Linotype" w:hAnsi="Palatino Linotype" w:cs="Arial"/>
        </w:rPr>
        <w:t xml:space="preserve">En el caso específico, la </w:t>
      </w:r>
      <w:r w:rsidRPr="00EF26F4">
        <w:rPr>
          <w:rFonts w:ascii="Palatino Linotype" w:hAnsi="Palatino Linotype"/>
        </w:rPr>
        <w:t>información</w:t>
      </w:r>
      <w:r w:rsidRPr="00EF26F4">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EF26F4">
        <w:rPr>
          <w:rFonts w:ascii="Palatino Linotype" w:eastAsia="Arial Unicode MS" w:hAnsi="Palatino Linotype" w:cs="Arial"/>
          <w:b/>
        </w:rPr>
        <w:t>cualquier otro dato que ponga en riesgo la vida, seguridad y salud de cualquier persona</w:t>
      </w:r>
      <w:r w:rsidRPr="00EF26F4">
        <w:rPr>
          <w:rFonts w:ascii="Palatino Linotype" w:hAnsi="Palatino Linotype" w:cs="Arial"/>
          <w:b/>
        </w:rPr>
        <w:t>.</w:t>
      </w:r>
    </w:p>
    <w:p w:rsidR="002849DF" w:rsidRPr="00EF26F4" w:rsidRDefault="002849DF" w:rsidP="002849D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 xml:space="preserve">En ese sentido, </w:t>
      </w:r>
      <w:r w:rsidRPr="00EF26F4">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EF26F4">
        <w:rPr>
          <w:rFonts w:ascii="Palatino Linotype" w:eastAsia="Arial Unicode MS" w:hAnsi="Palatino Linotype" w:cs="Arial"/>
        </w:rPr>
        <w:t xml:space="preserve">números de cuenta, CLABE’s interbancarias </w:t>
      </w:r>
      <w:r w:rsidRPr="00EF26F4">
        <w:rPr>
          <w:rFonts w:ascii="Palatino Linotype" w:hAnsi="Palatino Linotype" w:cs="Arial"/>
        </w:rPr>
        <w:t>y los Códigos Bidimensionales, éstos últimos, también denominados Códigos QR, entre otros.</w:t>
      </w:r>
    </w:p>
    <w:p w:rsidR="002849DF" w:rsidRPr="00EF26F4" w:rsidRDefault="002849DF" w:rsidP="002849D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 xml:space="preserve">Respecto de los Códigos Bidimensionales, también denominados Códigos QR, se trata de barras en dos dimensiones </w:t>
      </w:r>
      <w:proofErr w:type="gramStart"/>
      <w:r w:rsidRPr="00EF26F4">
        <w:rPr>
          <w:rFonts w:ascii="Palatino Linotype" w:hAnsi="Palatino Linotype" w:cs="Arial"/>
        </w:rPr>
        <w:t>que</w:t>
      </w:r>
      <w:proofErr w:type="gramEnd"/>
      <w:r w:rsidRPr="00EF26F4">
        <w:rPr>
          <w:rFonts w:ascii="Palatino Linotype" w:hAnsi="Palatino Linotype" w:cs="Arial"/>
        </w:rPr>
        <w:t xml:space="preserve"> al igual a los códigos de barras o códigos unidimensionales, son </w:t>
      </w:r>
      <w:r w:rsidRPr="00EF26F4">
        <w:rPr>
          <w:rFonts w:ascii="Palatino Linotype" w:hAnsi="Palatino Linotype"/>
        </w:rPr>
        <w:t>utilizados</w:t>
      </w:r>
      <w:r w:rsidRPr="00EF26F4">
        <w:rPr>
          <w:rFonts w:ascii="Palatino Linotype" w:hAnsi="Palatino Linotype" w:cs="Arial"/>
        </w:rPr>
        <w:t xml:space="preserve"> para almacenar diversos tipos datos de manera codificada, los cuales a través de lectores de acceso libre para cualquier persona, </w:t>
      </w:r>
      <w:r w:rsidRPr="00EF26F4">
        <w:rPr>
          <w:rFonts w:ascii="Palatino Linotype" w:hAnsi="Palatino Linotype" w:cs="Arial"/>
        </w:rPr>
        <w:lastRenderedPageBreak/>
        <w:t>pueden obtenerse los datos que en éstos se contienen, v. gr. la CURP, tratándose de personas físicas.</w:t>
      </w:r>
    </w:p>
    <w:p w:rsidR="002849DF" w:rsidRPr="00EF26F4" w:rsidRDefault="002849DF" w:rsidP="002849D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Por cuanto hace a las cuentas bancarias y claves interbancarias es de precisar que dicha información es información confidencial únicamente</w:t>
      </w:r>
      <w:r w:rsidR="00D40EC2" w:rsidRPr="00EF26F4">
        <w:rPr>
          <w:rFonts w:ascii="Palatino Linotype" w:hAnsi="Palatino Linotype" w:cs="Arial"/>
        </w:rPr>
        <w:t>;</w:t>
      </w:r>
      <w:r w:rsidRPr="00EF26F4">
        <w:rPr>
          <w:rFonts w:ascii="Palatino Linotype" w:hAnsi="Palatino Linotype" w:cs="Arial"/>
        </w:rPr>
        <w:t xml:space="preserve"> por lo que</w:t>
      </w:r>
      <w:r w:rsidR="00D40EC2" w:rsidRPr="00EF26F4">
        <w:rPr>
          <w:rFonts w:ascii="Palatino Linotype" w:hAnsi="Palatino Linotype" w:cs="Arial"/>
        </w:rPr>
        <w:t>,</w:t>
      </w:r>
      <w:r w:rsidRPr="00EF26F4">
        <w:rPr>
          <w:rFonts w:ascii="Palatino Linotype" w:hAnsi="Palatino Linotype" w:cs="Arial"/>
        </w:rPr>
        <w:t xml:space="preserve"> concierne a los particulares, y no así del </w:t>
      </w:r>
      <w:r w:rsidRPr="00EF26F4">
        <w:rPr>
          <w:rFonts w:ascii="Palatino Linotype" w:hAnsi="Palatino Linotype" w:cs="Arial"/>
          <w:b/>
        </w:rPr>
        <w:t xml:space="preserve">SUJETO OBLIGADO, </w:t>
      </w:r>
      <w:r w:rsidRPr="00EF26F4">
        <w:rPr>
          <w:rFonts w:ascii="Palatino Linotype" w:hAnsi="Palatino Linotype" w:cs="Arial"/>
        </w:rPr>
        <w:t>toda vez que su publicidad abona a la transparencia y a la rendición de cuentas.</w:t>
      </w:r>
    </w:p>
    <w:p w:rsidR="002849DF" w:rsidRPr="00EF26F4" w:rsidRDefault="002849DF" w:rsidP="002849DF">
      <w:pPr>
        <w:spacing w:before="100" w:beforeAutospacing="1" w:after="100" w:afterAutospacing="1" w:line="360" w:lineRule="auto"/>
        <w:jc w:val="both"/>
        <w:rPr>
          <w:rFonts w:ascii="Palatino Linotype" w:eastAsia="Calibri" w:hAnsi="Palatino Linotype"/>
        </w:rPr>
      </w:pPr>
      <w:r w:rsidRPr="00EF26F4">
        <w:rPr>
          <w:rFonts w:ascii="Palatino Linotype" w:eastAsia="Calibri" w:hAnsi="Palatino Linotype"/>
        </w:rPr>
        <w:t xml:space="preserve">En este sentido, es importante precisar que de acuerdo al </w:t>
      </w:r>
      <w:r w:rsidRPr="00EF26F4">
        <w:rPr>
          <w:rFonts w:ascii="Palatino Linotype" w:eastAsia="Calibri" w:hAnsi="Palatino Linotype"/>
          <w:b/>
        </w:rPr>
        <w:t>criterio 11/17</w:t>
      </w:r>
      <w:r w:rsidRPr="00EF26F4">
        <w:rPr>
          <w:rFonts w:ascii="Palatino Linotype" w:eastAsia="Calibri" w:hAnsi="Palatino Linotype"/>
        </w:rPr>
        <w:t xml:space="preserve"> emitido por el </w:t>
      </w:r>
      <w:r w:rsidR="00D40EC2" w:rsidRPr="00EF26F4">
        <w:rPr>
          <w:rFonts w:ascii="Palatino Linotype" w:eastAsia="Calibri" w:hAnsi="Palatino Linotype"/>
        </w:rPr>
        <w:t>INAI,</w:t>
      </w:r>
      <w:r w:rsidRPr="00EF26F4">
        <w:rPr>
          <w:rFonts w:ascii="Palatino Linotype" w:eastAsia="Calibri" w:hAnsi="Palatino Linotype"/>
        </w:rPr>
        <w:t xml:space="preserve"> las cuentas bancarias y/o clave interbancaria de los Sujetos </w:t>
      </w:r>
      <w:proofErr w:type="gramStart"/>
      <w:r w:rsidRPr="00EF26F4">
        <w:rPr>
          <w:rFonts w:ascii="Palatino Linotype" w:eastAsia="Calibri" w:hAnsi="Palatino Linotype"/>
        </w:rPr>
        <w:t>Obligados  es</w:t>
      </w:r>
      <w:proofErr w:type="gramEnd"/>
      <w:r w:rsidRPr="00EF26F4">
        <w:rPr>
          <w:rFonts w:ascii="Palatino Linotype" w:eastAsia="Calibri" w:hAnsi="Palatino Linotype"/>
        </w:rPr>
        <w:t xml:space="preserve"> información de carácter público. </w:t>
      </w:r>
    </w:p>
    <w:p w:rsidR="002849DF" w:rsidRPr="00EF26F4" w:rsidRDefault="002849DF" w:rsidP="00D40EC2">
      <w:pPr>
        <w:tabs>
          <w:tab w:val="left" w:pos="8222"/>
        </w:tabs>
        <w:ind w:left="851" w:right="902"/>
        <w:jc w:val="center"/>
        <w:rPr>
          <w:rFonts w:ascii="Palatino Linotype" w:hAnsi="Palatino Linotype" w:cs="Arial"/>
          <w:b/>
          <w:color w:val="000000"/>
          <w:sz w:val="22"/>
          <w:szCs w:val="22"/>
        </w:rPr>
      </w:pPr>
      <w:r w:rsidRPr="00EF26F4">
        <w:rPr>
          <w:rFonts w:ascii="Palatino Linotype" w:hAnsi="Palatino Linotype" w:cs="Arial"/>
          <w:color w:val="000000"/>
          <w:sz w:val="22"/>
          <w:szCs w:val="22"/>
        </w:rPr>
        <w:t>“</w:t>
      </w:r>
      <w:r w:rsidRPr="00EF26F4">
        <w:rPr>
          <w:rFonts w:ascii="Palatino Linotype" w:hAnsi="Palatino Linotype" w:cs="Arial"/>
          <w:b/>
          <w:color w:val="000000"/>
          <w:sz w:val="22"/>
          <w:szCs w:val="22"/>
        </w:rPr>
        <w:t>Criterio 11/17</w:t>
      </w:r>
    </w:p>
    <w:p w:rsidR="002849DF" w:rsidRPr="00EF26F4" w:rsidRDefault="002849DF" w:rsidP="00D40EC2">
      <w:pPr>
        <w:tabs>
          <w:tab w:val="left" w:pos="8222"/>
        </w:tabs>
        <w:ind w:left="851" w:right="902"/>
        <w:jc w:val="both"/>
        <w:rPr>
          <w:rFonts w:ascii="Palatino Linotype" w:hAnsi="Palatino Linotype"/>
          <w:i/>
          <w:sz w:val="22"/>
          <w:szCs w:val="22"/>
        </w:rPr>
      </w:pPr>
      <w:r w:rsidRPr="00EF26F4">
        <w:rPr>
          <w:rFonts w:ascii="Palatino Linotype" w:hAnsi="Palatino Linotype"/>
          <w:b/>
          <w:i/>
          <w:sz w:val="22"/>
          <w:szCs w:val="22"/>
        </w:rPr>
        <w:t>Cuentas bancarias y/o CLABE interbancaria de sujetos obligados que reciben y/o transfieren recursos públicos, son información pública.</w:t>
      </w:r>
      <w:r w:rsidRPr="00EF26F4">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2849DF" w:rsidRPr="00EF26F4" w:rsidRDefault="002849DF" w:rsidP="00D40EC2">
      <w:pPr>
        <w:tabs>
          <w:tab w:val="left" w:pos="8222"/>
        </w:tabs>
        <w:ind w:left="851" w:right="902"/>
        <w:jc w:val="both"/>
        <w:rPr>
          <w:rFonts w:ascii="Palatino Linotype" w:hAnsi="Palatino Linotype"/>
          <w:i/>
          <w:sz w:val="22"/>
          <w:szCs w:val="22"/>
        </w:rPr>
      </w:pPr>
      <w:r w:rsidRPr="00EF26F4">
        <w:rPr>
          <w:rFonts w:ascii="Palatino Linotype" w:hAnsi="Palatino Linotype"/>
          <w:i/>
          <w:sz w:val="22"/>
          <w:szCs w:val="22"/>
        </w:rPr>
        <w:t xml:space="preserve">Resoluciones: </w:t>
      </w:r>
    </w:p>
    <w:p w:rsidR="002849DF" w:rsidRPr="00EF26F4" w:rsidRDefault="002849DF" w:rsidP="00D40EC2">
      <w:pPr>
        <w:tabs>
          <w:tab w:val="left" w:pos="8222"/>
        </w:tabs>
        <w:ind w:left="851" w:right="902"/>
        <w:jc w:val="both"/>
        <w:rPr>
          <w:rFonts w:ascii="Palatino Linotype" w:hAnsi="Palatino Linotype"/>
          <w:i/>
          <w:sz w:val="22"/>
          <w:szCs w:val="22"/>
        </w:rPr>
      </w:pPr>
      <w:r w:rsidRPr="00EF26F4">
        <w:rPr>
          <w:rFonts w:ascii="Palatino Linotype" w:hAnsi="Palatino Linotype"/>
          <w:i/>
          <w:sz w:val="22"/>
          <w:szCs w:val="22"/>
        </w:rPr>
        <w:sym w:font="Symbol" w:char="F0B7"/>
      </w:r>
      <w:r w:rsidRPr="00EF26F4">
        <w:rPr>
          <w:rFonts w:ascii="Palatino Linotype" w:hAnsi="Palatino Linotype"/>
          <w:i/>
          <w:sz w:val="22"/>
          <w:szCs w:val="22"/>
        </w:rPr>
        <w:t xml:space="preserve"> RRA 0448/16. NOTIMEX, Agencia de Noticias del Estado Mexicano. 24 de agosto de 2016. Por unanimidad. Comisionado Ponente Joel Salas Suárez.</w:t>
      </w:r>
    </w:p>
    <w:p w:rsidR="002849DF" w:rsidRPr="00EF26F4" w:rsidRDefault="002849DF" w:rsidP="00D40EC2">
      <w:pPr>
        <w:tabs>
          <w:tab w:val="left" w:pos="8222"/>
        </w:tabs>
        <w:ind w:left="851" w:right="899"/>
        <w:jc w:val="both"/>
        <w:rPr>
          <w:rFonts w:ascii="Palatino Linotype" w:hAnsi="Palatino Linotype"/>
          <w:i/>
          <w:sz w:val="22"/>
          <w:szCs w:val="22"/>
        </w:rPr>
      </w:pPr>
      <w:r w:rsidRPr="00EF26F4">
        <w:rPr>
          <w:rFonts w:ascii="Palatino Linotype" w:hAnsi="Palatino Linotype"/>
          <w:i/>
          <w:sz w:val="22"/>
          <w:szCs w:val="22"/>
        </w:rPr>
        <w:sym w:font="Symbol" w:char="F0B7"/>
      </w:r>
      <w:r w:rsidRPr="00EF26F4">
        <w:rPr>
          <w:rFonts w:ascii="Palatino Linotype" w:hAnsi="Palatino Linotype"/>
          <w:i/>
          <w:sz w:val="22"/>
          <w:szCs w:val="22"/>
        </w:rPr>
        <w:t xml:space="preserve"> RRA 2787/16. Colegio de Postgraduados. 01 de noviembre de 2016. Por unanimidad. Comisionado Ponente Francisco Javier Acuña Llamas.</w:t>
      </w:r>
    </w:p>
    <w:p w:rsidR="002849DF" w:rsidRPr="00EF26F4" w:rsidRDefault="002849DF" w:rsidP="00D40EC2">
      <w:pPr>
        <w:tabs>
          <w:tab w:val="left" w:pos="8222"/>
        </w:tabs>
        <w:ind w:left="851" w:right="899"/>
        <w:jc w:val="both"/>
        <w:rPr>
          <w:rFonts w:ascii="Palatino Linotype" w:hAnsi="Palatino Linotype"/>
          <w:i/>
          <w:sz w:val="22"/>
          <w:szCs w:val="22"/>
        </w:rPr>
      </w:pPr>
      <w:r w:rsidRPr="00EF26F4">
        <w:rPr>
          <w:rFonts w:ascii="Palatino Linotype" w:hAnsi="Palatino Linotype"/>
          <w:i/>
          <w:sz w:val="22"/>
          <w:szCs w:val="22"/>
        </w:rPr>
        <w:sym w:font="Symbol" w:char="F0B7"/>
      </w:r>
      <w:r w:rsidRPr="00EF26F4">
        <w:rPr>
          <w:rFonts w:ascii="Palatino Linotype" w:hAnsi="Palatino Linotype"/>
          <w:i/>
          <w:sz w:val="22"/>
          <w:szCs w:val="22"/>
        </w:rPr>
        <w:t xml:space="preserve"> RRA 4756/16. Instituto Mexicano del Seguro Social. 08 de febrero de 2017. Por unanimidad. Comisionado Ponente Oscar Mauricio Guerra Ford.” </w:t>
      </w:r>
      <w:r w:rsidRPr="00EF26F4">
        <w:rPr>
          <w:rFonts w:ascii="Palatino Linotype" w:hAnsi="Palatino Linotype"/>
          <w:sz w:val="22"/>
          <w:szCs w:val="22"/>
        </w:rPr>
        <w:t>(</w:t>
      </w:r>
      <w:r w:rsidRPr="00EF26F4">
        <w:rPr>
          <w:rFonts w:ascii="Palatino Linotype" w:hAnsi="Palatino Linotype"/>
          <w:i/>
          <w:sz w:val="22"/>
          <w:szCs w:val="22"/>
        </w:rPr>
        <w:t>Sic</w:t>
      </w:r>
      <w:r w:rsidRPr="00EF26F4">
        <w:rPr>
          <w:rFonts w:ascii="Palatino Linotype" w:hAnsi="Palatino Linotype"/>
          <w:sz w:val="22"/>
          <w:szCs w:val="22"/>
        </w:rPr>
        <w:t>)</w:t>
      </w:r>
    </w:p>
    <w:p w:rsidR="002849DF" w:rsidRPr="00EF26F4" w:rsidRDefault="002849DF" w:rsidP="002849DF">
      <w:pPr>
        <w:spacing w:before="100" w:beforeAutospacing="1" w:after="100" w:afterAutospacing="1" w:line="360" w:lineRule="auto"/>
        <w:ind w:right="49"/>
        <w:jc w:val="both"/>
        <w:rPr>
          <w:rFonts w:ascii="Palatino Linotype" w:hAnsi="Palatino Linotype" w:cs="Arial"/>
          <w:lang w:val="es-ES_tradnl"/>
        </w:rPr>
      </w:pPr>
      <w:r w:rsidRPr="00EF26F4">
        <w:rPr>
          <w:rFonts w:ascii="Palatino Linotype" w:hAnsi="Palatino Linotype" w:cs="Arial"/>
          <w:lang w:val="es-ES_tradnl"/>
        </w:rPr>
        <w:t xml:space="preserve">Caso contrario a los particulares, como lo refiere el </w:t>
      </w:r>
      <w:r w:rsidRPr="00EF26F4">
        <w:rPr>
          <w:rFonts w:ascii="Palatino Linotype" w:eastAsia="Calibri" w:hAnsi="Palatino Linotype"/>
          <w:b/>
        </w:rPr>
        <w:t>criterio 10/17</w:t>
      </w:r>
      <w:r w:rsidRPr="00EF26F4">
        <w:rPr>
          <w:rFonts w:ascii="Palatino Linotype" w:eastAsia="Calibri" w:hAnsi="Palatino Linotype"/>
        </w:rPr>
        <w:t xml:space="preserve"> emitido por el </w:t>
      </w:r>
      <w:r w:rsidR="00D40EC2" w:rsidRPr="00EF26F4">
        <w:rPr>
          <w:rFonts w:ascii="Palatino Linotype" w:eastAsia="Calibri" w:hAnsi="Palatino Linotype"/>
        </w:rPr>
        <w:t>INAI</w:t>
      </w:r>
      <w:r w:rsidRPr="00EF26F4">
        <w:rPr>
          <w:rFonts w:ascii="Palatino Linotype" w:eastAsia="Calibri" w:hAnsi="Palatino Linotype"/>
        </w:rPr>
        <w:t>, que es del tenor literal siguiente:</w:t>
      </w:r>
    </w:p>
    <w:p w:rsidR="002849DF" w:rsidRPr="00EF26F4" w:rsidRDefault="002849DF" w:rsidP="00D40EC2">
      <w:pPr>
        <w:ind w:left="851" w:right="902"/>
        <w:jc w:val="both"/>
        <w:rPr>
          <w:rFonts w:ascii="Palatino Linotype" w:hAnsi="Palatino Linotype" w:cs="Arial"/>
          <w:i/>
          <w:sz w:val="22"/>
          <w:lang w:val="es-ES_tradnl"/>
        </w:rPr>
      </w:pPr>
      <w:r w:rsidRPr="00EF26F4">
        <w:rPr>
          <w:rFonts w:ascii="Palatino Linotype" w:hAnsi="Palatino Linotype" w:cs="Arial"/>
          <w:b/>
          <w:i/>
          <w:sz w:val="22"/>
          <w:lang w:val="es-ES_tradnl"/>
        </w:rPr>
        <w:t xml:space="preserve">Cuentas bancarias y/o CLABE interbancaria de personas físicas y morales privadas. El número de cuenta bancaria y/o CLABE interbancaria de </w:t>
      </w:r>
      <w:r w:rsidRPr="00EF26F4">
        <w:rPr>
          <w:rFonts w:ascii="Palatino Linotype" w:hAnsi="Palatino Linotype" w:cs="Arial"/>
          <w:b/>
          <w:i/>
          <w:sz w:val="22"/>
          <w:lang w:val="es-ES_tradnl"/>
        </w:rPr>
        <w:lastRenderedPageBreak/>
        <w:t>particulares es información confidencial</w:t>
      </w:r>
      <w:r w:rsidRPr="00EF26F4">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2849DF" w:rsidRPr="00EF26F4" w:rsidRDefault="002849DF" w:rsidP="00D40EC2">
      <w:pPr>
        <w:ind w:left="851" w:right="902"/>
        <w:jc w:val="both"/>
        <w:rPr>
          <w:rFonts w:ascii="Palatino Linotype" w:hAnsi="Palatino Linotype" w:cs="Arial"/>
          <w:i/>
          <w:sz w:val="22"/>
          <w:lang w:val="es-ES_tradnl"/>
        </w:rPr>
      </w:pPr>
      <w:r w:rsidRPr="00EF26F4">
        <w:rPr>
          <w:rFonts w:ascii="Palatino Linotype" w:hAnsi="Palatino Linotype" w:cs="Arial"/>
          <w:i/>
          <w:sz w:val="22"/>
          <w:lang w:val="es-ES_tradnl"/>
        </w:rPr>
        <w:t xml:space="preserve">Resoluciones:  </w:t>
      </w:r>
    </w:p>
    <w:p w:rsidR="002849DF" w:rsidRPr="00EF26F4" w:rsidRDefault="002849DF" w:rsidP="00D40EC2">
      <w:pPr>
        <w:ind w:left="851" w:right="902"/>
        <w:jc w:val="both"/>
        <w:rPr>
          <w:rFonts w:ascii="Palatino Linotype" w:hAnsi="Palatino Linotype" w:cs="Arial"/>
          <w:i/>
          <w:sz w:val="22"/>
          <w:lang w:val="es-ES_tradnl"/>
        </w:rPr>
      </w:pPr>
      <w:r w:rsidRPr="00EF26F4">
        <w:rPr>
          <w:rFonts w:ascii="Palatino Linotype" w:hAnsi="Palatino Linotype" w:cs="Arial"/>
          <w:i/>
          <w:sz w:val="22"/>
          <w:lang w:val="es-ES_tradnl"/>
        </w:rPr>
        <w:t>RRA 1276/16 Grupo Aeroportuario de la Ciudad de México. S.A. de C.V. 01 de noviembre de 2016. Por unanimidad. Comisionada Ponente Areli Cano Guadiana.</w:t>
      </w:r>
    </w:p>
    <w:p w:rsidR="002849DF" w:rsidRPr="00EF26F4" w:rsidRDefault="002849DF" w:rsidP="00D40EC2">
      <w:pPr>
        <w:ind w:left="851" w:right="902"/>
        <w:jc w:val="both"/>
        <w:rPr>
          <w:rFonts w:ascii="Palatino Linotype" w:hAnsi="Palatino Linotype" w:cs="Arial"/>
          <w:i/>
          <w:sz w:val="22"/>
          <w:lang w:val="es-ES_tradnl"/>
        </w:rPr>
      </w:pPr>
      <w:r w:rsidRPr="00EF26F4">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EF26F4">
        <w:rPr>
          <w:rFonts w:ascii="Palatino Linotype" w:hAnsi="Palatino Linotype" w:cs="Arial"/>
          <w:i/>
          <w:sz w:val="22"/>
          <w:lang w:val="es-ES_tradnl"/>
        </w:rPr>
        <w:t xml:space="preserve"> </w:t>
      </w:r>
    </w:p>
    <w:p w:rsidR="002849DF" w:rsidRPr="00EF26F4" w:rsidRDefault="002849DF" w:rsidP="00D40EC2">
      <w:pPr>
        <w:ind w:left="851" w:right="902"/>
        <w:jc w:val="both"/>
        <w:rPr>
          <w:rFonts w:ascii="Palatino Linotype" w:hAnsi="Palatino Linotype" w:cs="Arial"/>
          <w:i/>
          <w:sz w:val="22"/>
          <w:lang w:val="es-ES_tradnl"/>
        </w:rPr>
      </w:pPr>
      <w:r w:rsidRPr="00EF26F4">
        <w:rPr>
          <w:rFonts w:ascii="Palatino Linotype" w:hAnsi="Palatino Linotype" w:cs="Arial"/>
          <w:i/>
          <w:sz w:val="22"/>
          <w:lang w:val="es-ES_tradnl"/>
        </w:rPr>
        <w:t>RRA 4404/16 Partido del Trabajo. 01 de febrero de 2017. Por unanimidad. Comisionado Ponente Francisco Acuña Llamas.</w:t>
      </w:r>
    </w:p>
    <w:p w:rsidR="002849DF" w:rsidRPr="00EF26F4" w:rsidRDefault="002849DF" w:rsidP="002849DF">
      <w:pPr>
        <w:spacing w:before="100" w:beforeAutospacing="1" w:after="100" w:afterAutospacing="1" w:line="360" w:lineRule="auto"/>
        <w:ind w:right="49"/>
        <w:jc w:val="both"/>
        <w:rPr>
          <w:rFonts w:ascii="Palatino Linotype" w:hAnsi="Palatino Linotype" w:cs="Arial"/>
          <w:lang w:val="es-ES_tradnl"/>
        </w:rPr>
      </w:pPr>
      <w:r w:rsidRPr="00EF26F4">
        <w:rPr>
          <w:rFonts w:ascii="Palatino Linotype" w:hAnsi="Palatino Linotype" w:cs="Arial"/>
          <w:lang w:val="es-ES_tradnl"/>
        </w:rPr>
        <w:t xml:space="preserve">Por lo tanto, </w:t>
      </w:r>
      <w:r w:rsidRPr="00EF26F4">
        <w:rPr>
          <w:rFonts w:ascii="Palatino Linotype" w:hAnsi="Palatino Linotype" w:cs="Arial"/>
          <w:b/>
          <w:lang w:val="es-ES_tradnl"/>
        </w:rPr>
        <w:t>la entrega de documentos, en su versión pública, debe acompañarse necesariamente del Acuerdo del Comité de Transparencia que la sustente</w:t>
      </w:r>
      <w:r w:rsidRPr="00EF26F4">
        <w:rPr>
          <w:rFonts w:ascii="Palatino Linotype" w:hAnsi="Palatino Linotype" w:cs="Arial"/>
          <w:lang w:val="es-ES_tradnl"/>
        </w:rPr>
        <w:t xml:space="preserve">, en el que se expongan los fundamentos y razonamientos que llevaron al </w:t>
      </w:r>
      <w:r w:rsidRPr="00EF26F4">
        <w:rPr>
          <w:rFonts w:ascii="Palatino Linotype" w:hAnsi="Palatino Linotype" w:cs="Arial"/>
          <w:b/>
          <w:lang w:val="es-ES_tradnl"/>
        </w:rPr>
        <w:t>SUJETO OBLIGADO</w:t>
      </w:r>
      <w:r w:rsidRPr="00EF26F4">
        <w:rPr>
          <w:rFonts w:ascii="Palatino Linotype" w:hAnsi="Palatino Linotype" w:cs="Arial"/>
          <w:lang w:val="es-ES_tradnl"/>
        </w:rPr>
        <w:t xml:space="preserve"> a testar, suprimir o eliminar datos de dicho soporte documental, </w:t>
      </w:r>
      <w:r w:rsidRPr="00EF26F4">
        <w:rPr>
          <w:rFonts w:ascii="Palatino Linotype" w:hAnsi="Palatino Linotype" w:cs="Arial"/>
          <w:b/>
          <w:lang w:val="es-ES_tradnl"/>
        </w:rPr>
        <w:t>ya que no hacerlo implica que lo entregado no es legal ni formalmente una versión pública, sino más bien una documentación ilegible, incompleta o tachada</w:t>
      </w:r>
      <w:r w:rsidRPr="00EF26F4">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40EC2" w:rsidRPr="00EF26F4" w:rsidRDefault="00D40EC2" w:rsidP="00D40EC2">
      <w:pPr>
        <w:spacing w:before="100" w:beforeAutospacing="1" w:after="100" w:afterAutospacing="1" w:line="360" w:lineRule="auto"/>
        <w:jc w:val="both"/>
        <w:rPr>
          <w:rFonts w:ascii="Palatino Linotype" w:hAnsi="Palatino Linotype" w:cs="Arial"/>
          <w:lang w:val="es-ES_tradnl"/>
        </w:rPr>
      </w:pPr>
      <w:r w:rsidRPr="00EF26F4">
        <w:rPr>
          <w:rFonts w:ascii="Palatino Linotype" w:hAnsi="Palatino Linotype" w:cs="Arial"/>
          <w:lang w:val="es-ES_tradnl"/>
        </w:rPr>
        <w:t xml:space="preserve">Por </w:t>
      </w:r>
      <w:r w:rsidRPr="00EF26F4">
        <w:rPr>
          <w:rFonts w:ascii="Palatino Linotype" w:hAnsi="Palatino Linotype" w:cs="Arial"/>
          <w:lang w:eastAsia="es-MX"/>
        </w:rPr>
        <w:t>ende</w:t>
      </w:r>
      <w:r w:rsidRPr="00EF26F4">
        <w:rPr>
          <w:rFonts w:ascii="Palatino Linotype" w:hAnsi="Palatino Linotype" w:cs="Arial"/>
          <w:lang w:val="es-ES_tradnl"/>
        </w:rPr>
        <w:t xml:space="preserve">, </w:t>
      </w:r>
      <w:r w:rsidRPr="00EF26F4">
        <w:rPr>
          <w:rFonts w:ascii="Palatino Linotype" w:hAnsi="Palatino Linotype" w:cs="Arial"/>
          <w:b/>
          <w:lang w:val="es-ES_tradnl"/>
        </w:rPr>
        <w:t>EL SUJETO OBLIGADO</w:t>
      </w:r>
      <w:r w:rsidRPr="00EF26F4">
        <w:rPr>
          <w:rFonts w:ascii="Palatino Linotype" w:hAnsi="Palatino Linotype" w:cs="Arial"/>
          <w:lang w:val="es-ES_tradnl"/>
        </w:rPr>
        <w:t xml:space="preserve"> debe testar los datos confidenciales, sin pasar por alto que la clasificación respectiva tiene </w:t>
      </w:r>
      <w:r w:rsidRPr="00EF26F4">
        <w:rPr>
          <w:rFonts w:ascii="Palatino Linotype" w:hAnsi="Palatino Linotype" w:cs="Arial"/>
        </w:rPr>
        <w:t>que</w:t>
      </w:r>
      <w:r w:rsidRPr="00EF26F4">
        <w:rPr>
          <w:rFonts w:ascii="Palatino Linotype" w:hAnsi="Palatino Linotype" w:cs="Arial"/>
          <w:lang w:val="es-ES_tradnl"/>
        </w:rPr>
        <w:t xml:space="preserve"> cumplirse a través de la forma y formalidades que la Ley impone; </w:t>
      </w:r>
      <w:r w:rsidRPr="00EF26F4">
        <w:rPr>
          <w:rFonts w:ascii="Palatino Linotype" w:hAnsi="Palatino Linotype" w:cs="Arial"/>
        </w:rPr>
        <w:t>es</w:t>
      </w:r>
      <w:r w:rsidRPr="00EF26F4">
        <w:rPr>
          <w:rFonts w:ascii="Palatino Linotype" w:hAnsi="Palatino Linotype" w:cs="Arial"/>
          <w:lang w:val="es-ES_tradnl"/>
        </w:rPr>
        <w:t xml:space="preserve"> decir, mediante Acuerdo debidamente fundado y </w:t>
      </w:r>
      <w:r w:rsidRPr="00EF26F4">
        <w:rPr>
          <w:rFonts w:ascii="Palatino Linotype" w:hAnsi="Palatino Linotype" w:cs="Arial"/>
          <w:lang w:val="es-ES_tradnl"/>
        </w:rPr>
        <w:lastRenderedPageBreak/>
        <w:t xml:space="preserve">motivado, en </w:t>
      </w:r>
      <w:r w:rsidRPr="00EF26F4">
        <w:rPr>
          <w:rFonts w:ascii="Palatino Linotype" w:hAnsi="Palatino Linotype" w:cs="Arial"/>
          <w:noProof/>
          <w:lang w:eastAsia="es-MX"/>
        </w:rPr>
        <w:t>términos</w:t>
      </w:r>
      <w:r w:rsidRPr="00EF26F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40EC2" w:rsidRPr="00EF26F4" w:rsidRDefault="00D40EC2" w:rsidP="007E3CF0">
      <w:pPr>
        <w:ind w:left="851" w:right="902"/>
        <w:jc w:val="center"/>
        <w:rPr>
          <w:rFonts w:ascii="Palatino Linotype" w:hAnsi="Palatino Linotype" w:cs="Arial"/>
          <w:b/>
          <w:i/>
          <w:sz w:val="22"/>
          <w:szCs w:val="22"/>
        </w:rPr>
      </w:pPr>
      <w:r w:rsidRPr="00EF26F4">
        <w:rPr>
          <w:rFonts w:ascii="Palatino Linotype" w:hAnsi="Palatino Linotype" w:cs="Arial"/>
          <w:b/>
          <w:i/>
          <w:sz w:val="22"/>
          <w:szCs w:val="22"/>
        </w:rPr>
        <w:t>Ley</w:t>
      </w:r>
      <w:r w:rsidRPr="00EF26F4">
        <w:rPr>
          <w:rFonts w:ascii="Palatino Linotype" w:hAnsi="Palatino Linotype" w:cs="Arial"/>
          <w:b/>
          <w:i/>
        </w:rPr>
        <w:t xml:space="preserve"> </w:t>
      </w:r>
      <w:r w:rsidRPr="00EF26F4">
        <w:rPr>
          <w:rFonts w:ascii="Palatino Linotype" w:hAnsi="Palatino Linotype" w:cs="Arial"/>
          <w:b/>
          <w:i/>
          <w:sz w:val="22"/>
          <w:szCs w:val="22"/>
        </w:rPr>
        <w:t>de</w:t>
      </w:r>
      <w:r w:rsidRPr="00EF26F4">
        <w:rPr>
          <w:rFonts w:ascii="Palatino Linotype" w:hAnsi="Palatino Linotype" w:cs="Arial"/>
          <w:b/>
          <w:i/>
        </w:rPr>
        <w:t xml:space="preserve"> </w:t>
      </w:r>
      <w:r w:rsidRPr="00EF26F4">
        <w:rPr>
          <w:rFonts w:ascii="Palatino Linotype" w:hAnsi="Palatino Linotype" w:cs="Arial"/>
          <w:b/>
          <w:i/>
          <w:sz w:val="22"/>
          <w:szCs w:val="22"/>
        </w:rPr>
        <w:t>Transparencia</w:t>
      </w:r>
      <w:r w:rsidRPr="00EF26F4">
        <w:rPr>
          <w:rFonts w:ascii="Palatino Linotype" w:hAnsi="Palatino Linotype" w:cs="Arial"/>
          <w:b/>
          <w:i/>
        </w:rPr>
        <w:t xml:space="preserve"> </w:t>
      </w:r>
      <w:r w:rsidRPr="00EF26F4">
        <w:rPr>
          <w:rFonts w:ascii="Palatino Linotype" w:hAnsi="Palatino Linotype" w:cs="Arial"/>
          <w:b/>
          <w:i/>
          <w:sz w:val="22"/>
          <w:szCs w:val="22"/>
        </w:rPr>
        <w:t>y</w:t>
      </w:r>
      <w:r w:rsidRPr="00EF26F4">
        <w:rPr>
          <w:rFonts w:ascii="Palatino Linotype" w:hAnsi="Palatino Linotype" w:cs="Arial"/>
          <w:b/>
          <w:i/>
        </w:rPr>
        <w:t xml:space="preserve"> </w:t>
      </w:r>
      <w:r w:rsidRPr="00EF26F4">
        <w:rPr>
          <w:rFonts w:ascii="Palatino Linotype" w:hAnsi="Palatino Linotype" w:cs="Arial"/>
          <w:b/>
          <w:i/>
          <w:sz w:val="22"/>
          <w:szCs w:val="22"/>
        </w:rPr>
        <w:t>Acceso</w:t>
      </w:r>
      <w:r w:rsidRPr="00EF26F4">
        <w:rPr>
          <w:rFonts w:ascii="Palatino Linotype" w:hAnsi="Palatino Linotype" w:cs="Arial"/>
          <w:b/>
          <w:i/>
        </w:rPr>
        <w:t xml:space="preserve"> </w:t>
      </w:r>
      <w:r w:rsidRPr="00EF26F4">
        <w:rPr>
          <w:rFonts w:ascii="Palatino Linotype" w:hAnsi="Palatino Linotype" w:cs="Arial"/>
          <w:b/>
          <w:i/>
          <w:sz w:val="22"/>
          <w:szCs w:val="22"/>
        </w:rPr>
        <w:t>a</w:t>
      </w:r>
      <w:r w:rsidRPr="00EF26F4">
        <w:rPr>
          <w:rFonts w:ascii="Palatino Linotype" w:hAnsi="Palatino Linotype" w:cs="Arial"/>
          <w:b/>
          <w:i/>
        </w:rPr>
        <w:t xml:space="preserve"> </w:t>
      </w:r>
      <w:r w:rsidRPr="00EF26F4">
        <w:rPr>
          <w:rFonts w:ascii="Palatino Linotype" w:hAnsi="Palatino Linotype" w:cs="Arial"/>
          <w:b/>
          <w:i/>
          <w:sz w:val="22"/>
          <w:szCs w:val="22"/>
        </w:rPr>
        <w:t>la</w:t>
      </w:r>
      <w:r w:rsidRPr="00EF26F4">
        <w:rPr>
          <w:rFonts w:ascii="Palatino Linotype" w:hAnsi="Palatino Linotype" w:cs="Arial"/>
          <w:b/>
          <w:i/>
        </w:rPr>
        <w:t xml:space="preserve"> </w:t>
      </w:r>
      <w:r w:rsidRPr="00EF26F4">
        <w:rPr>
          <w:rFonts w:ascii="Palatino Linotype" w:hAnsi="Palatino Linotype" w:cs="Arial"/>
          <w:b/>
          <w:i/>
          <w:sz w:val="22"/>
          <w:szCs w:val="22"/>
        </w:rPr>
        <w:t>Información</w:t>
      </w:r>
      <w:r w:rsidRPr="00EF26F4">
        <w:rPr>
          <w:rFonts w:ascii="Palatino Linotype" w:hAnsi="Palatino Linotype" w:cs="Arial"/>
          <w:b/>
          <w:i/>
        </w:rPr>
        <w:t xml:space="preserve"> </w:t>
      </w:r>
      <w:r w:rsidRPr="00EF26F4">
        <w:rPr>
          <w:rFonts w:ascii="Palatino Linotype" w:hAnsi="Palatino Linotype" w:cs="Arial"/>
          <w:b/>
          <w:i/>
          <w:sz w:val="22"/>
          <w:szCs w:val="22"/>
        </w:rPr>
        <w:t>Pública</w:t>
      </w:r>
      <w:r w:rsidRPr="00EF26F4">
        <w:rPr>
          <w:rFonts w:ascii="Palatino Linotype" w:hAnsi="Palatino Linotype" w:cs="Arial"/>
          <w:b/>
          <w:i/>
        </w:rPr>
        <w:t xml:space="preserve"> </w:t>
      </w:r>
      <w:r w:rsidRPr="00EF26F4">
        <w:rPr>
          <w:rFonts w:ascii="Palatino Linotype" w:hAnsi="Palatino Linotype" w:cs="Arial"/>
          <w:b/>
          <w:i/>
          <w:sz w:val="22"/>
          <w:szCs w:val="22"/>
        </w:rPr>
        <w:t>del</w:t>
      </w:r>
      <w:r w:rsidRPr="00EF26F4">
        <w:rPr>
          <w:rFonts w:ascii="Palatino Linotype" w:hAnsi="Palatino Linotype" w:cs="Arial"/>
          <w:b/>
          <w:i/>
        </w:rPr>
        <w:t xml:space="preserve"> </w:t>
      </w:r>
      <w:r w:rsidRPr="00EF26F4">
        <w:rPr>
          <w:rFonts w:ascii="Palatino Linotype" w:hAnsi="Palatino Linotype" w:cs="Arial"/>
          <w:b/>
          <w:i/>
          <w:sz w:val="22"/>
          <w:szCs w:val="22"/>
        </w:rPr>
        <w:t>Estado</w:t>
      </w:r>
      <w:r w:rsidRPr="00EF26F4">
        <w:rPr>
          <w:rFonts w:ascii="Palatino Linotype" w:hAnsi="Palatino Linotype" w:cs="Arial"/>
          <w:b/>
          <w:i/>
        </w:rPr>
        <w:t xml:space="preserve"> </w:t>
      </w:r>
      <w:r w:rsidRPr="00EF26F4">
        <w:rPr>
          <w:rFonts w:ascii="Palatino Linotype" w:hAnsi="Palatino Linotype" w:cs="Arial"/>
          <w:b/>
          <w:i/>
          <w:sz w:val="22"/>
          <w:szCs w:val="22"/>
        </w:rPr>
        <w:t>de</w:t>
      </w:r>
      <w:r w:rsidRPr="00EF26F4">
        <w:rPr>
          <w:rFonts w:ascii="Palatino Linotype" w:hAnsi="Palatino Linotype" w:cs="Arial"/>
          <w:b/>
          <w:i/>
        </w:rPr>
        <w:t xml:space="preserve"> </w:t>
      </w:r>
      <w:r w:rsidRPr="00EF26F4">
        <w:rPr>
          <w:rFonts w:ascii="Palatino Linotype" w:hAnsi="Palatino Linotype" w:cs="Arial"/>
          <w:b/>
          <w:i/>
          <w:sz w:val="22"/>
          <w:szCs w:val="22"/>
        </w:rPr>
        <w:t>México</w:t>
      </w:r>
      <w:r w:rsidRPr="00EF26F4">
        <w:rPr>
          <w:rFonts w:ascii="Palatino Linotype" w:hAnsi="Palatino Linotype" w:cs="Arial"/>
          <w:b/>
          <w:i/>
        </w:rPr>
        <w:t xml:space="preserve"> </w:t>
      </w:r>
      <w:r w:rsidRPr="00EF26F4">
        <w:rPr>
          <w:rFonts w:ascii="Palatino Linotype" w:hAnsi="Palatino Linotype" w:cs="Arial"/>
          <w:b/>
          <w:i/>
          <w:sz w:val="22"/>
          <w:szCs w:val="22"/>
        </w:rPr>
        <w:t>y</w:t>
      </w:r>
      <w:r w:rsidRPr="00EF26F4">
        <w:rPr>
          <w:rFonts w:ascii="Palatino Linotype" w:hAnsi="Palatino Linotype" w:cs="Arial"/>
          <w:b/>
          <w:i/>
        </w:rPr>
        <w:t xml:space="preserve"> </w:t>
      </w:r>
      <w:r w:rsidRPr="00EF26F4">
        <w:rPr>
          <w:rFonts w:ascii="Palatino Linotype" w:hAnsi="Palatino Linotype" w:cs="Arial"/>
          <w:b/>
          <w:i/>
          <w:sz w:val="22"/>
          <w:szCs w:val="22"/>
        </w:rPr>
        <w:t>Municipios</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w:t>
      </w:r>
      <w:r w:rsidRPr="00EF26F4">
        <w:rPr>
          <w:rFonts w:ascii="Palatino Linotype" w:hAnsi="Palatino Linotype" w:cs="Arial"/>
          <w:b/>
          <w:i/>
          <w:sz w:val="22"/>
          <w:szCs w:val="22"/>
          <w:lang w:eastAsia="es-MX"/>
        </w:rPr>
        <w:t>Artículo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49.</w:t>
      </w:r>
      <w:r w:rsidRPr="00EF26F4">
        <w:rPr>
          <w:rFonts w:ascii="Palatino Linotype" w:hAnsi="Palatino Linotype" w:cs="Arial"/>
          <w:b/>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rPr>
        <w:t>Comités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Transparencia</w:t>
      </w:r>
      <w:r w:rsidRPr="00EF26F4">
        <w:rPr>
          <w:rFonts w:ascii="Palatino Linotype" w:hAnsi="Palatino Linotype" w:cs="Arial"/>
          <w:i/>
          <w:lang w:eastAsia="es-MX"/>
        </w:rPr>
        <w:t xml:space="preserve"> </w:t>
      </w:r>
      <w:r w:rsidRPr="00EF26F4">
        <w:rPr>
          <w:rFonts w:ascii="Palatino Linotype" w:hAnsi="Palatino Linotype"/>
          <w:i/>
          <w:sz w:val="22"/>
          <w:szCs w:val="22"/>
        </w:rPr>
        <w:t>tendrán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siguientes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atribuciones:</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VIII.</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Aprobar</w:t>
      </w:r>
      <w:r w:rsidRPr="00EF26F4">
        <w:rPr>
          <w:rFonts w:ascii="Palatino Linotype" w:hAnsi="Palatino Linotype" w:cs="Arial"/>
          <w:i/>
          <w:sz w:val="22"/>
          <w:szCs w:val="22"/>
          <w:lang w:eastAsia="es-MX"/>
        </w:rPr>
        <w:t>,</w:t>
      </w:r>
      <w:r w:rsidRPr="00EF26F4">
        <w:rPr>
          <w:rFonts w:ascii="Palatino Linotype" w:hAnsi="Palatino Linotype" w:cs="Arial"/>
          <w:i/>
          <w:lang w:eastAsia="es-MX"/>
        </w:rPr>
        <w:t xml:space="preserve"> </w:t>
      </w:r>
      <w:r w:rsidRPr="00EF26F4">
        <w:rPr>
          <w:rFonts w:ascii="Palatino Linotype" w:hAnsi="Palatino Linotype" w:cs="Arial"/>
          <w:i/>
          <w:sz w:val="22"/>
          <w:szCs w:val="22"/>
        </w:rPr>
        <w:t>modificar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revocar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p>
    <w:p w:rsidR="00D40EC2" w:rsidRPr="00EF26F4" w:rsidRDefault="00D40EC2" w:rsidP="007E3CF0">
      <w:pPr>
        <w:autoSpaceDE w:val="0"/>
        <w:autoSpaceDN w:val="0"/>
        <w:adjustRightInd w:val="0"/>
        <w:ind w:left="851" w:right="902"/>
        <w:jc w:val="both"/>
        <w:rPr>
          <w:rFonts w:ascii="Palatino Linotype" w:hAnsi="Palatino Linotype" w:cs="Arial"/>
          <w:b/>
          <w:i/>
          <w:sz w:val="22"/>
          <w:szCs w:val="22"/>
          <w:lang w:eastAsia="es-MX"/>
        </w:rPr>
      </w:pPr>
      <w:r w:rsidRPr="00EF26F4">
        <w:rPr>
          <w:rFonts w:ascii="Palatino Linotype" w:hAnsi="Palatino Linotype" w:cs="Arial"/>
          <w:b/>
          <w:i/>
          <w:sz w:val="22"/>
          <w:szCs w:val="22"/>
          <w:lang w:eastAsia="es-MX"/>
        </w:rPr>
        <w:t>Artículo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132.</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La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clasificación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información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se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llevará</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cabo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el</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momento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que:</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II.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determine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mediante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resolución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autoridad</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competente;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III</w:t>
      </w:r>
      <w:r w:rsidRPr="00EF26F4">
        <w:rPr>
          <w:rFonts w:ascii="Palatino Linotype" w:hAnsi="Palatino Linotype" w:cs="Arial"/>
          <w:i/>
          <w:sz w:val="22"/>
          <w:szCs w:val="22"/>
          <w:lang w:eastAsia="es-MX"/>
        </w:rPr>
        <w:t>.</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Se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generen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versiones</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públicas</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para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dar</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cumplimiento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las</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obligaciones</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transparencia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previstas</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esta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Ley</w:t>
      </w:r>
      <w:r w:rsidRPr="00EF26F4">
        <w:rPr>
          <w:rFonts w:ascii="Palatino Linotype" w:hAnsi="Palatino Linotype" w:cs="Arial"/>
          <w:i/>
          <w:sz w:val="22"/>
          <w:szCs w:val="22"/>
          <w:lang w:eastAsia="es-MX"/>
        </w:rPr>
        <w:t>.”</w:t>
      </w:r>
    </w:p>
    <w:p w:rsidR="00D40EC2" w:rsidRPr="00EF26F4" w:rsidRDefault="00D40EC2" w:rsidP="007E3CF0">
      <w:pPr>
        <w:ind w:left="851" w:right="902"/>
        <w:jc w:val="center"/>
        <w:rPr>
          <w:rFonts w:ascii="Palatino Linotype" w:hAnsi="Palatino Linotype" w:cs="Arial"/>
          <w:b/>
          <w:i/>
          <w:sz w:val="22"/>
          <w:szCs w:val="22"/>
        </w:rPr>
      </w:pPr>
      <w:r w:rsidRPr="00EF26F4">
        <w:rPr>
          <w:rFonts w:ascii="Palatino Linotype" w:hAnsi="Palatino Linotype" w:cs="Arial"/>
          <w:b/>
          <w:i/>
          <w:sz w:val="22"/>
          <w:szCs w:val="22"/>
          <w:lang w:eastAsia="es-MX"/>
        </w:rPr>
        <w:t>Lineamientos</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Generales</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materia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Clasificación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y</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Desclasificación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la</w:t>
      </w:r>
      <w:r w:rsidRPr="00EF26F4">
        <w:rPr>
          <w:rFonts w:ascii="Palatino Linotype" w:hAnsi="Palatino Linotype" w:cs="Arial"/>
          <w:b/>
          <w:i/>
          <w:lang w:eastAsia="es-MX"/>
        </w:rPr>
        <w:t xml:space="preserve"> </w:t>
      </w:r>
      <w:r w:rsidRPr="00EF26F4">
        <w:rPr>
          <w:rFonts w:ascii="Palatino Linotype" w:hAnsi="Palatino Linotype" w:cs="Arial"/>
          <w:b/>
          <w:i/>
          <w:sz w:val="22"/>
          <w:szCs w:val="22"/>
        </w:rPr>
        <w:t>Información</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w:t>
      </w:r>
      <w:proofErr w:type="gramStart"/>
      <w:r w:rsidRPr="00EF26F4">
        <w:rPr>
          <w:rFonts w:ascii="Palatino Linotype" w:hAnsi="Palatino Linotype" w:cs="Arial"/>
          <w:b/>
          <w:i/>
          <w:sz w:val="22"/>
          <w:szCs w:val="22"/>
          <w:lang w:eastAsia="es-MX"/>
        </w:rPr>
        <w:t>Segundo.-</w:t>
      </w:r>
      <w:proofErr w:type="gramEnd"/>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efectos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rPr>
        <w:t>presentes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Lineamientos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Generales,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entenderá</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por:</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XVIII.</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Versión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pública: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documento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partir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otorga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acceso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testan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secciones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clasificadas,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indicando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contenido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éstas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manera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genérica,</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fundando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y</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motivando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reserva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confidencialidad</w:t>
      </w:r>
      <w:r w:rsidRPr="00EF26F4">
        <w:rPr>
          <w:rFonts w:ascii="Palatino Linotype" w:hAnsi="Palatino Linotype" w:cs="Arial"/>
          <w:i/>
          <w:sz w:val="22"/>
          <w:szCs w:val="22"/>
          <w:lang w:eastAsia="es-MX"/>
        </w:rPr>
        <w:t>,</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través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resolución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efecto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emita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Comité</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Transparencia.</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Cuarto.</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Para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clasificar</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información</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como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reservada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b/>
          <w:i/>
          <w:sz w:val="22"/>
          <w:szCs w:val="22"/>
          <w:lang w:eastAsia="es-MX"/>
        </w:rPr>
        <w:t>confidencial,</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manera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total</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parcial,</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el</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titular</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del</w:t>
      </w:r>
      <w:r w:rsidRPr="00EF26F4">
        <w:rPr>
          <w:rFonts w:ascii="Palatino Linotype" w:hAnsi="Palatino Linotype" w:cs="Arial"/>
          <w:b/>
          <w:i/>
          <w:lang w:eastAsia="es-MX"/>
        </w:rPr>
        <w:t xml:space="preserve"> </w:t>
      </w:r>
      <w:r w:rsidRPr="00EF26F4">
        <w:rPr>
          <w:rFonts w:ascii="Palatino Linotype" w:hAnsi="Palatino Linotype" w:cs="Arial"/>
          <w:b/>
          <w:bCs/>
          <w:i/>
          <w:noProof/>
          <w:sz w:val="22"/>
          <w:szCs w:val="22"/>
        </w:rPr>
        <w:t>área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del</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sujeto</w:t>
      </w:r>
      <w:r w:rsidRPr="00EF26F4">
        <w:rPr>
          <w:rFonts w:ascii="Palatino Linotype" w:hAnsi="Palatino Linotype" w:cs="Arial"/>
          <w:b/>
          <w:i/>
          <w:lang w:eastAsia="es-MX"/>
        </w:rPr>
        <w:t xml:space="preserve"> </w:t>
      </w:r>
      <w:r w:rsidRPr="00EF26F4">
        <w:rPr>
          <w:rFonts w:ascii="Palatino Linotype" w:hAnsi="Palatino Linotype" w:cs="Arial"/>
          <w:b/>
          <w:i/>
          <w:sz w:val="22"/>
          <w:szCs w:val="22"/>
        </w:rPr>
        <w:t>obligado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deberá</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atender</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dispuesto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por</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el</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Título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Sexto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de</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la</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Ley</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General</w:t>
      </w:r>
      <w:r w:rsidRPr="00EF26F4">
        <w:rPr>
          <w:rFonts w:ascii="Palatino Linotype" w:hAnsi="Palatino Linotype" w:cs="Arial"/>
          <w:i/>
          <w:sz w:val="22"/>
          <w:szCs w:val="22"/>
          <w:lang w:eastAsia="es-MX"/>
        </w:rPr>
        <w:t>,</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relación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disposiciones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contenidas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presentes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lineamientos,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así</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aquellas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disposiciones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legales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aplicables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materia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ámbito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respectivas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competencias,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tanto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estas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últimas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contravengan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dispuesto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General.</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sujetos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obligados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aplicar,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manera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estricta,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excepciones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derecho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acceso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sólo</w:t>
      </w:r>
      <w:r w:rsidRPr="00EF26F4">
        <w:rPr>
          <w:rFonts w:ascii="Palatino Linotype" w:hAnsi="Palatino Linotype" w:cs="Arial"/>
          <w:i/>
          <w:lang w:eastAsia="es-MX"/>
        </w:rPr>
        <w:t xml:space="preserve"> </w:t>
      </w:r>
      <w:r w:rsidRPr="00EF26F4">
        <w:rPr>
          <w:rFonts w:ascii="Palatino Linotype" w:hAnsi="Palatino Linotype" w:cs="Arial"/>
          <w:i/>
          <w:sz w:val="22"/>
          <w:szCs w:val="22"/>
        </w:rPr>
        <w:t>podrán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invocarlas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cuando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acrediten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procedencia.</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lastRenderedPageBreak/>
        <w:t>Quinto.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carga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prueba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justificar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toda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negativa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acceso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actualizarse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cualquiera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supuestos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previstos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Federal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estatales,</w:t>
      </w:r>
      <w:r w:rsidRPr="00EF26F4">
        <w:rPr>
          <w:rFonts w:ascii="Palatino Linotype" w:hAnsi="Palatino Linotype" w:cs="Arial"/>
          <w:i/>
          <w:lang w:eastAsia="es-MX"/>
        </w:rPr>
        <w:t xml:space="preserve"> </w:t>
      </w:r>
      <w:r w:rsidRPr="00EF26F4">
        <w:rPr>
          <w:rFonts w:ascii="Palatino Linotype" w:hAnsi="Palatino Linotype" w:cs="Arial"/>
          <w:i/>
          <w:sz w:val="22"/>
          <w:szCs w:val="22"/>
        </w:rPr>
        <w:t>corresponderá</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sujetos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obligados,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fundar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motivar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debidamente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solicitud</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acceso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momento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versiones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públicas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cumplimiento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obligaciones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transparencia,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observando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dispuesto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demás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disposiciones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aplicables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materia.</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Sexto.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sujetos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obligados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podrán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emitir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acuerdos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carácter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particular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clasifiquen</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documentos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expedientes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reservados,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documentos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cuando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éstos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obren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archivos.</w:t>
      </w:r>
    </w:p>
    <w:p w:rsidR="00D40EC2" w:rsidRPr="00EF26F4" w:rsidRDefault="00D40EC2" w:rsidP="007E3CF0">
      <w:pPr>
        <w:ind w:left="851"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realizará</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conforme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análisis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mediante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aplicación</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prueba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daño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interés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público.</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Séptimo.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llevará</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cabo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momento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reciba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solicitud</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acceso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II.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determine</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mediante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resolución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autoridad</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competente,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III.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generen</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versiones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públicas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cumplimiento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obligaciones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transparencia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previstas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General,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Federal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correspondientes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entidades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federativas.</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titulares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áreas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revisar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momento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recepción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solicitud</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acceso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verificar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encuadra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causal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reserva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confidencialidad.</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Octavo.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fundar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señalar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artículo,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fracción,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inciso,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párrafo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numeral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tratado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internacional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suscrito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Estado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mexicano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expresamente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otorga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carácter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reservada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confidencial.</w:t>
      </w:r>
    </w:p>
    <w:p w:rsidR="00D40EC2" w:rsidRPr="00EF26F4" w:rsidRDefault="00D40EC2" w:rsidP="007E3CF0">
      <w:pPr>
        <w:autoSpaceDE w:val="0"/>
        <w:autoSpaceDN w:val="0"/>
        <w:adjustRightInd w:val="0"/>
        <w:ind w:left="851" w:right="902"/>
        <w:jc w:val="both"/>
        <w:rPr>
          <w:rFonts w:ascii="Palatino Linotype" w:hAnsi="Palatino Linotype" w:cs="Arial"/>
          <w:bCs/>
          <w:i/>
          <w:noProof/>
          <w:sz w:val="22"/>
          <w:szCs w:val="22"/>
        </w:rPr>
      </w:pP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bCs/>
          <w:i/>
          <w:noProof/>
          <w:sz w:val="22"/>
          <w:szCs w:val="22"/>
        </w:rPr>
        <w:t>motivar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clasificación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se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deberán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señalar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razones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circunstancias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especiales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que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lo</w:t>
      </w:r>
      <w:r w:rsidRPr="00EF26F4">
        <w:rPr>
          <w:rFonts w:ascii="Palatino Linotype" w:hAnsi="Palatino Linotype" w:cs="Arial"/>
          <w:bCs/>
          <w:i/>
          <w:noProof/>
        </w:rPr>
        <w:t xml:space="preserve"> </w:t>
      </w:r>
      <w:r w:rsidRPr="00EF26F4">
        <w:rPr>
          <w:rFonts w:ascii="Palatino Linotype" w:hAnsi="Palatino Linotype" w:cs="Arial"/>
          <w:i/>
          <w:sz w:val="22"/>
          <w:szCs w:val="22"/>
          <w:lang w:eastAsia="es-MX"/>
        </w:rPr>
        <w:t>llevaron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concluir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que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el</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caso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particular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se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ajusta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al</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supuesto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previsto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por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norma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legal</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invocada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como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fundamento.</w:t>
      </w:r>
    </w:p>
    <w:p w:rsidR="00D40EC2" w:rsidRPr="00EF26F4" w:rsidRDefault="00D40EC2" w:rsidP="007E3CF0">
      <w:pPr>
        <w:autoSpaceDE w:val="0"/>
        <w:autoSpaceDN w:val="0"/>
        <w:adjustRightInd w:val="0"/>
        <w:ind w:left="851" w:right="902"/>
        <w:jc w:val="both"/>
        <w:rPr>
          <w:rFonts w:ascii="Palatino Linotype" w:hAnsi="Palatino Linotype" w:cs="Arial"/>
          <w:bCs/>
          <w:i/>
          <w:noProof/>
          <w:sz w:val="22"/>
          <w:szCs w:val="22"/>
        </w:rPr>
      </w:pPr>
      <w:r w:rsidRPr="00EF26F4">
        <w:rPr>
          <w:rFonts w:ascii="Palatino Linotype" w:hAnsi="Palatino Linotype" w:cs="Arial"/>
          <w:bCs/>
          <w:i/>
          <w:noProof/>
          <w:sz w:val="22"/>
          <w:szCs w:val="22"/>
        </w:rPr>
        <w:t>En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caso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referirse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información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reservada,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motivación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clasificación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también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deberá</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comprender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circunstancias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que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justifican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el</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establecimiento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determinado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plazo</w:t>
      </w:r>
      <w:r w:rsidRPr="00EF26F4">
        <w:rPr>
          <w:rFonts w:ascii="Palatino Linotype" w:hAnsi="Palatino Linotype" w:cs="Arial"/>
          <w:bCs/>
          <w:i/>
          <w:noProof/>
        </w:rPr>
        <w:t xml:space="preserve"> </w:t>
      </w:r>
      <w:r w:rsidRPr="00EF26F4">
        <w:rPr>
          <w:rFonts w:ascii="Palatino Linotype" w:hAnsi="Palatino Linotype" w:cs="Arial"/>
          <w:i/>
          <w:sz w:val="22"/>
          <w:szCs w:val="22"/>
          <w:lang w:eastAsia="es-MX"/>
        </w:rPr>
        <w:t>de</w:t>
      </w:r>
      <w:r w:rsidRPr="00EF26F4">
        <w:rPr>
          <w:rFonts w:ascii="Palatino Linotype" w:hAnsi="Palatino Linotype" w:cs="Arial"/>
          <w:bCs/>
          <w:i/>
          <w:noProof/>
        </w:rPr>
        <w:t xml:space="preserve"> </w:t>
      </w:r>
      <w:r w:rsidRPr="00EF26F4">
        <w:rPr>
          <w:rFonts w:ascii="Palatino Linotype" w:hAnsi="Palatino Linotype" w:cs="Arial"/>
          <w:i/>
          <w:sz w:val="22"/>
          <w:szCs w:val="22"/>
          <w:lang w:eastAsia="es-MX"/>
        </w:rPr>
        <w:t>reserva</w:t>
      </w:r>
      <w:r w:rsidRPr="00EF26F4">
        <w:rPr>
          <w:rFonts w:ascii="Palatino Linotype" w:hAnsi="Palatino Linotype" w:cs="Arial"/>
          <w:bCs/>
          <w:i/>
          <w:noProof/>
          <w:sz w:val="22"/>
          <w:szCs w:val="22"/>
        </w:rPr>
        <w:t>.</w:t>
      </w:r>
    </w:p>
    <w:p w:rsidR="00D40EC2" w:rsidRPr="00EF26F4" w:rsidRDefault="00D40EC2" w:rsidP="007E3CF0">
      <w:pPr>
        <w:autoSpaceDE w:val="0"/>
        <w:autoSpaceDN w:val="0"/>
        <w:adjustRightInd w:val="0"/>
        <w:ind w:left="851" w:right="902"/>
        <w:jc w:val="both"/>
        <w:rPr>
          <w:rFonts w:ascii="Palatino Linotype" w:hAnsi="Palatino Linotype" w:cs="Arial"/>
          <w:bCs/>
          <w:i/>
          <w:noProof/>
          <w:sz w:val="22"/>
          <w:szCs w:val="22"/>
        </w:rPr>
      </w:pPr>
      <w:r w:rsidRPr="00EF26F4">
        <w:rPr>
          <w:rFonts w:ascii="Palatino Linotype" w:hAnsi="Palatino Linotype" w:cs="Arial"/>
          <w:i/>
          <w:sz w:val="22"/>
          <w:szCs w:val="22"/>
          <w:lang w:eastAsia="es-MX"/>
        </w:rPr>
        <w:t>Tratándose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información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clasificada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como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confidencial</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respecto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cual</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se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haya</w:t>
      </w:r>
      <w:r w:rsidRPr="00EF26F4">
        <w:rPr>
          <w:rFonts w:ascii="Palatino Linotype" w:hAnsi="Palatino Linotype" w:cs="Arial"/>
          <w:bCs/>
          <w:i/>
          <w:noProof/>
        </w:rPr>
        <w:t xml:space="preserve"> </w:t>
      </w:r>
      <w:r w:rsidRPr="00EF26F4">
        <w:rPr>
          <w:rFonts w:ascii="Palatino Linotype" w:hAnsi="Palatino Linotype" w:cs="Arial"/>
          <w:i/>
          <w:sz w:val="22"/>
          <w:szCs w:val="22"/>
          <w:lang w:eastAsia="es-MX"/>
        </w:rPr>
        <w:t>determinado</w:t>
      </w:r>
      <w:r w:rsidRPr="00EF26F4">
        <w:rPr>
          <w:rFonts w:ascii="Palatino Linotype" w:hAnsi="Palatino Linotype" w:cs="Arial"/>
          <w:bCs/>
          <w:i/>
          <w:noProof/>
        </w:rPr>
        <w:t xml:space="preserve"> </w:t>
      </w:r>
      <w:r w:rsidRPr="00EF26F4">
        <w:rPr>
          <w:rFonts w:ascii="Palatino Linotype" w:hAnsi="Palatino Linotype" w:cs="Arial"/>
          <w:i/>
          <w:sz w:val="22"/>
          <w:szCs w:val="22"/>
          <w:lang w:eastAsia="es-MX"/>
        </w:rPr>
        <w:t>su</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conservación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permanente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por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tener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valor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histórico,</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ésta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conservará</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tal</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carácter</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conformidad</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la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normativa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aplicable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en</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materia</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de</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archivos.</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Cs/>
          <w:i/>
          <w:noProof/>
          <w:sz w:val="22"/>
          <w:szCs w:val="22"/>
        </w:rPr>
        <w:t>Los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documentos</w:t>
      </w:r>
      <w:r w:rsidRPr="00EF26F4">
        <w:rPr>
          <w:rFonts w:ascii="Palatino Linotype" w:hAnsi="Palatino Linotype" w:cs="Arial"/>
          <w:bCs/>
          <w:i/>
          <w:noProof/>
        </w:rPr>
        <w:t xml:space="preserve"> </w:t>
      </w:r>
      <w:r w:rsidRPr="00EF26F4">
        <w:rPr>
          <w:rFonts w:ascii="Palatino Linotype" w:hAnsi="Palatino Linotype" w:cs="Arial"/>
          <w:bCs/>
          <w:i/>
          <w:noProof/>
          <w:sz w:val="22"/>
          <w:szCs w:val="22"/>
        </w:rPr>
        <w:t>contenidos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archivos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históricos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identificados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históricos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confidenciales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susceptibles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reservados.</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Noveno.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casos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solicite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documento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expediente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contenga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secciones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clasificadas,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titulares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áreas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elaborar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versión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pública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fundando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motivando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secciones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testen,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lastRenderedPageBreak/>
        <w:t>siguiendo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procedimientos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establecidos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Capítulo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IX</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presentes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lineamientos.</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Décimo.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titulares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áreas,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tener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conocimiento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llevar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un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registro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personal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naturaleza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atribuciones,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tenga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acceso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rPr>
        <w:t>documentos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Asimismo,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asegurarse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dicho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personal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cuente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conocimientos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técnicos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legales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permitan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manejar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adecuadamente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clasificada,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términos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Lineamientos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Organización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y</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Conservación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Archivos.</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ausencia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titulares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áreas,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será</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clasificada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desclasificada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por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persona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supla,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términos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normativa</w:t>
      </w:r>
      <w:r w:rsidRPr="00EF26F4">
        <w:rPr>
          <w:rFonts w:ascii="Palatino Linotype" w:hAnsi="Palatino Linotype" w:cs="Arial"/>
          <w:i/>
          <w:lang w:eastAsia="es-MX"/>
        </w:rPr>
        <w:t xml:space="preserve"> </w:t>
      </w:r>
      <w:r w:rsidRPr="00EF26F4">
        <w:rPr>
          <w:rFonts w:ascii="Palatino Linotype" w:hAnsi="Palatino Linotype" w:cs="Arial"/>
          <w:i/>
          <w:sz w:val="22"/>
          <w:szCs w:val="22"/>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rija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actuación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sujeto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obligado.</w:t>
      </w:r>
    </w:p>
    <w:p w:rsidR="00D40EC2" w:rsidRPr="00EF26F4" w:rsidRDefault="00D40EC2" w:rsidP="007E3CF0">
      <w:pPr>
        <w:autoSpaceDE w:val="0"/>
        <w:autoSpaceDN w:val="0"/>
        <w:adjustRightInd w:val="0"/>
        <w:ind w:left="851" w:right="902"/>
        <w:jc w:val="both"/>
        <w:rPr>
          <w:rFonts w:ascii="Palatino Linotype" w:hAnsi="Palatino Linotype" w:cs="Arial"/>
          <w:i/>
          <w:sz w:val="22"/>
          <w:szCs w:val="22"/>
          <w:lang w:eastAsia="es-MX"/>
        </w:rPr>
      </w:pPr>
      <w:r w:rsidRPr="00EF26F4">
        <w:rPr>
          <w:rFonts w:ascii="Palatino Linotype" w:hAnsi="Palatino Linotype" w:cs="Arial"/>
          <w:b/>
          <w:i/>
          <w:sz w:val="22"/>
          <w:szCs w:val="22"/>
          <w:lang w:eastAsia="es-MX"/>
        </w:rPr>
        <w:t>Décimo</w:t>
      </w:r>
      <w:r w:rsidRPr="00EF26F4">
        <w:rPr>
          <w:rFonts w:ascii="Palatino Linotype" w:hAnsi="Palatino Linotype" w:cs="Arial"/>
          <w:b/>
          <w:i/>
          <w:lang w:eastAsia="es-MX"/>
        </w:rPr>
        <w:t xml:space="preserve"> </w:t>
      </w:r>
      <w:r w:rsidRPr="00EF26F4">
        <w:rPr>
          <w:rFonts w:ascii="Palatino Linotype" w:hAnsi="Palatino Linotype" w:cs="Arial"/>
          <w:b/>
          <w:i/>
          <w:sz w:val="22"/>
          <w:szCs w:val="22"/>
          <w:lang w:eastAsia="es-MX"/>
        </w:rPr>
        <w:t>primero.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intercambio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información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entre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sujetos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obligados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para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ejercicio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sus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atribuciones,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documentos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que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se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encuentren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clasificados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deberán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llevar</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leyenda</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correspondiente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conformidad</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con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dispuesto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en</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el</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Capítulo</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VIII</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de</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los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presentes</w:t>
      </w:r>
      <w:r w:rsidRPr="00EF26F4">
        <w:rPr>
          <w:rFonts w:ascii="Palatino Linotype" w:hAnsi="Palatino Linotype" w:cs="Arial"/>
          <w:i/>
          <w:lang w:eastAsia="es-MX"/>
        </w:rPr>
        <w:t xml:space="preserve"> </w:t>
      </w:r>
      <w:r w:rsidRPr="00EF26F4">
        <w:rPr>
          <w:rFonts w:ascii="Palatino Linotype" w:hAnsi="Palatino Linotype" w:cs="Arial"/>
          <w:i/>
          <w:sz w:val="22"/>
          <w:szCs w:val="22"/>
          <w:lang w:eastAsia="es-MX"/>
        </w:rPr>
        <w:t>lineamientos.”</w:t>
      </w:r>
    </w:p>
    <w:p w:rsidR="00D40EC2" w:rsidRPr="00EF26F4" w:rsidRDefault="00D40EC2" w:rsidP="007E3CF0">
      <w:pPr>
        <w:ind w:left="851" w:right="902"/>
        <w:jc w:val="both"/>
        <w:rPr>
          <w:rFonts w:ascii="Palatino Linotype" w:hAnsi="Palatino Linotype" w:cs="Arial"/>
          <w:sz w:val="22"/>
          <w:szCs w:val="22"/>
          <w:lang w:eastAsia="es-MX"/>
        </w:rPr>
      </w:pPr>
      <w:r w:rsidRPr="00EF26F4">
        <w:rPr>
          <w:rFonts w:ascii="Palatino Linotype" w:hAnsi="Palatino Linotype" w:cs="Arial"/>
          <w:sz w:val="22"/>
          <w:szCs w:val="22"/>
          <w:lang w:eastAsia="es-MX"/>
        </w:rPr>
        <w:t>(Énfasis</w:t>
      </w:r>
      <w:r w:rsidRPr="00EF26F4">
        <w:rPr>
          <w:rFonts w:ascii="Palatino Linotype" w:hAnsi="Palatino Linotype" w:cs="Arial"/>
          <w:lang w:eastAsia="es-MX"/>
        </w:rPr>
        <w:t xml:space="preserve"> </w:t>
      </w:r>
      <w:r w:rsidRPr="00EF26F4">
        <w:rPr>
          <w:rFonts w:ascii="Palatino Linotype" w:hAnsi="Palatino Linotype" w:cs="Arial"/>
          <w:sz w:val="22"/>
          <w:szCs w:val="22"/>
          <w:lang w:eastAsia="es-MX"/>
        </w:rPr>
        <w:t>Añadido)</w:t>
      </w:r>
    </w:p>
    <w:p w:rsidR="0090789D" w:rsidRPr="00EF26F4" w:rsidRDefault="0090789D" w:rsidP="0090789D">
      <w:pPr>
        <w:spacing w:before="100" w:beforeAutospacing="1" w:after="100" w:afterAutospacing="1" w:line="360" w:lineRule="auto"/>
        <w:ind w:right="49"/>
        <w:jc w:val="both"/>
        <w:rPr>
          <w:rFonts w:ascii="Palatino Linotype" w:hAnsi="Palatino Linotype" w:cs="Arial"/>
        </w:rPr>
      </w:pPr>
      <w:r w:rsidRPr="00EF26F4">
        <w:rPr>
          <w:rFonts w:ascii="Palatino Linotype" w:hAnsi="Palatino Linotype"/>
          <w:lang w:eastAsia="es-MX"/>
        </w:rPr>
        <w:t>Antes de concluir, es de señalar que</w:t>
      </w:r>
      <w:r w:rsidRPr="00EF26F4">
        <w:rPr>
          <w:rFonts w:ascii="Palatino Linotype" w:hAnsi="Palatino Linotype" w:cs="Arial"/>
        </w:rPr>
        <w:t>, como ya se mencionó</w:t>
      </w:r>
      <w:r w:rsidR="00196B53" w:rsidRPr="00EF26F4">
        <w:rPr>
          <w:rFonts w:ascii="Palatino Linotype" w:hAnsi="Palatino Linotype" w:cs="Arial"/>
        </w:rPr>
        <w:t>,</w:t>
      </w:r>
      <w:r w:rsidRPr="00EF26F4">
        <w:rPr>
          <w:rFonts w:ascii="Palatino Linotype" w:hAnsi="Palatino Linotype" w:cs="Arial"/>
        </w:rPr>
        <w:t xml:space="preserve"> </w:t>
      </w:r>
      <w:r w:rsidRPr="00EF26F4">
        <w:rPr>
          <w:rFonts w:ascii="Palatino Linotype" w:eastAsia="Calibri" w:hAnsi="Palatino Linotype" w:cs="Arial"/>
          <w:b/>
        </w:rPr>
        <w:t xml:space="preserve">EL SUJETO OBLIGADO </w:t>
      </w:r>
      <w:r w:rsidRPr="00EF26F4">
        <w:rPr>
          <w:rFonts w:ascii="Palatino Linotype" w:eastAsia="Calibri" w:hAnsi="Palatino Linotype" w:cs="Arial"/>
        </w:rPr>
        <w:t>remitió información</w:t>
      </w:r>
      <w:r w:rsidR="000E38F8" w:rsidRPr="00EF26F4">
        <w:rPr>
          <w:rFonts w:ascii="Palatino Linotype" w:eastAsia="Calibri" w:hAnsi="Palatino Linotype" w:cs="Arial"/>
        </w:rPr>
        <w:t>,</w:t>
      </w:r>
      <w:r w:rsidRPr="00EF26F4">
        <w:rPr>
          <w:rFonts w:ascii="Palatino Linotype" w:eastAsia="Calibri" w:hAnsi="Palatino Linotype" w:cs="Arial"/>
        </w:rPr>
        <w:t xml:space="preserve"> en su Informe Justificado</w:t>
      </w:r>
      <w:r w:rsidR="000E38F8" w:rsidRPr="00EF26F4">
        <w:rPr>
          <w:rFonts w:ascii="Palatino Linotype" w:eastAsia="Calibri" w:hAnsi="Palatino Linotype" w:cs="Arial"/>
        </w:rPr>
        <w:t>,</w:t>
      </w:r>
      <w:r w:rsidRPr="00EF26F4">
        <w:rPr>
          <w:rFonts w:ascii="Palatino Linotype" w:eastAsia="Calibri" w:hAnsi="Palatino Linotype" w:cs="Arial"/>
        </w:rPr>
        <w:t xml:space="preserve"> que contiene datos personales susceptibles de ser clasificados como confidenciales; por ello,</w:t>
      </w:r>
      <w:r w:rsidRPr="00EF26F4">
        <w:rPr>
          <w:rFonts w:ascii="Palatino Linotype" w:hAnsi="Palatino Linotype" w:cs="Arial"/>
        </w:rPr>
        <w:t xml:space="preserve"> </w:t>
      </w:r>
      <w:r w:rsidRPr="00EF26F4">
        <w:rPr>
          <w:rFonts w:ascii="Palatino Linotype" w:hAnsi="Palatino Linotype" w:cs="Arial"/>
          <w:b/>
        </w:rPr>
        <w:t>se ordena dar vista al Titular de la Contraloría Interna y Órgano de Control y Vigilancia de este Instituto</w:t>
      </w:r>
      <w:r w:rsidRPr="00EF26F4">
        <w:rPr>
          <w:rFonts w:ascii="Palatino Linotype" w:hAnsi="Palatino Linotype" w:cs="Arial"/>
        </w:rPr>
        <w:t>, para que resuelva lo conducente y determine, en su caso, el grado de responsabilidad en el incumplimiento de las obligaciones establecidas en la Ley de Transparencia y Acceso a la Información Pública del Estado de México y Municipios y en la Ley de Protección de Datos Personales en Posesión de Sujetos Obligados del Estado de México y Municipios.</w:t>
      </w:r>
    </w:p>
    <w:p w:rsidR="00D40EC2" w:rsidRPr="00EF26F4" w:rsidRDefault="00D40EC2" w:rsidP="0090789D">
      <w:pPr>
        <w:spacing w:before="100" w:beforeAutospacing="1" w:after="100" w:afterAutospacing="1" w:line="360" w:lineRule="auto"/>
        <w:ind w:right="49"/>
        <w:jc w:val="both"/>
        <w:rPr>
          <w:rFonts w:ascii="Palatino Linotype" w:hAnsi="Palatino Linotype" w:cs="Arial"/>
        </w:rPr>
      </w:pPr>
      <w:r w:rsidRPr="00EF26F4">
        <w:rPr>
          <w:rFonts w:ascii="Palatino Linotype" w:hAnsi="Palatino Linotype" w:cs="Arial"/>
        </w:rPr>
        <w:t xml:space="preserve">En conclusión, ante lo </w:t>
      </w:r>
      <w:r w:rsidRPr="00EF26F4">
        <w:rPr>
          <w:rFonts w:ascii="Palatino Linotype" w:hAnsi="Palatino Linotype" w:cs="Arial"/>
          <w:b/>
        </w:rPr>
        <w:t>fundado</w:t>
      </w:r>
      <w:r w:rsidRPr="00EF26F4">
        <w:rPr>
          <w:rFonts w:ascii="Palatino Linotype" w:hAnsi="Palatino Linotype" w:cs="Arial"/>
        </w:rPr>
        <w:t xml:space="preserve"> de las razones o motivos de inconformidad hechos valer por </w:t>
      </w:r>
      <w:r w:rsidRPr="00EF26F4">
        <w:rPr>
          <w:rFonts w:ascii="Palatino Linotype" w:hAnsi="Palatino Linotype" w:cs="Arial"/>
          <w:b/>
        </w:rPr>
        <w:t>EL RECURRENTE</w:t>
      </w:r>
      <w:r w:rsidRPr="00EF26F4">
        <w:rPr>
          <w:rFonts w:ascii="Palatino Linotype" w:hAnsi="Palatino Linotype" w:cs="Arial"/>
        </w:rPr>
        <w:t xml:space="preserve">, es claro que se actualizó la fracción V del artículo 179 de la Ley de Transparencia y Acceso a la Información Pública del Estado de México y Municipios; por lo que, este Instituto estima que lo procedente es </w:t>
      </w:r>
      <w:r w:rsidRPr="00EF26F4">
        <w:rPr>
          <w:rFonts w:ascii="Palatino Linotype" w:hAnsi="Palatino Linotype" w:cs="Arial"/>
          <w:b/>
        </w:rPr>
        <w:t>MODIFICAR</w:t>
      </w:r>
      <w:r w:rsidRPr="00EF26F4">
        <w:rPr>
          <w:rFonts w:ascii="Palatino Linotype" w:hAnsi="Palatino Linotype" w:cs="Arial"/>
        </w:rPr>
        <w:t xml:space="preserve"> la </w:t>
      </w:r>
      <w:r w:rsidRPr="00EF26F4">
        <w:rPr>
          <w:rFonts w:ascii="Palatino Linotype" w:hAnsi="Palatino Linotype" w:cs="Arial"/>
        </w:rPr>
        <w:lastRenderedPageBreak/>
        <w:t xml:space="preserve">respuesta del </w:t>
      </w:r>
      <w:r w:rsidRPr="00EF26F4">
        <w:rPr>
          <w:rFonts w:ascii="Palatino Linotype" w:hAnsi="Palatino Linotype" w:cs="Arial"/>
          <w:b/>
        </w:rPr>
        <w:t>SUJETO OBLIGADO</w:t>
      </w:r>
      <w:r w:rsidRPr="00EF26F4">
        <w:rPr>
          <w:rFonts w:ascii="Palatino Linotype" w:hAnsi="Palatino Linotype" w:cs="Arial"/>
        </w:rPr>
        <w:t xml:space="preserve"> y </w:t>
      </w:r>
      <w:r w:rsidRPr="00EF26F4">
        <w:rPr>
          <w:rFonts w:ascii="Palatino Linotype" w:hAnsi="Palatino Linotype" w:cs="Arial"/>
          <w:b/>
        </w:rPr>
        <w:t>ordenar</w:t>
      </w:r>
      <w:r w:rsidRPr="00EF26F4">
        <w:rPr>
          <w:rFonts w:ascii="Palatino Linotype" w:hAnsi="Palatino Linotype" w:cs="Arial"/>
        </w:rPr>
        <w:t xml:space="preserve"> la entrega de la información precisada en el presente Considerando.</w:t>
      </w:r>
    </w:p>
    <w:p w:rsidR="005417DC" w:rsidRPr="00EF26F4" w:rsidRDefault="005417DC" w:rsidP="0053103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F26F4">
        <w:rPr>
          <w:rFonts w:ascii="Palatino Linotype" w:eastAsia="Calibri" w:hAnsi="Palatino Linotype" w:cs="Arial"/>
        </w:rPr>
        <w:t xml:space="preserve">Así, con </w:t>
      </w:r>
      <w:r w:rsidRPr="00EF26F4">
        <w:rPr>
          <w:rFonts w:ascii="Palatino Linotype" w:hAnsi="Palatino Linotype" w:cs="Arial"/>
        </w:rPr>
        <w:t>fundamento</w:t>
      </w:r>
      <w:r w:rsidRPr="00EF26F4">
        <w:rPr>
          <w:rFonts w:ascii="Palatino Linotype" w:eastAsia="Calibri" w:hAnsi="Palatino Linotype" w:cs="Arial"/>
        </w:rPr>
        <w:t xml:space="preserve"> en lo prescrito en los artículos 5</w:t>
      </w:r>
      <w:r w:rsidR="009661B8" w:rsidRPr="00EF26F4">
        <w:rPr>
          <w:rFonts w:ascii="Palatino Linotype" w:eastAsia="Calibri" w:hAnsi="Palatino Linotype" w:cs="Arial"/>
        </w:rPr>
        <w:t>,</w:t>
      </w:r>
      <w:r w:rsidRPr="00EF26F4">
        <w:rPr>
          <w:rFonts w:ascii="Palatino Linotype" w:eastAsia="Calibri" w:hAnsi="Palatino Linotype" w:cs="Arial"/>
        </w:rPr>
        <w:t xml:space="preserve"> </w:t>
      </w:r>
      <w:proofErr w:type="gramStart"/>
      <w:r w:rsidRPr="00EF26F4">
        <w:rPr>
          <w:rFonts w:ascii="Palatino Linotype" w:hAnsi="Palatino Linotype"/>
        </w:rPr>
        <w:t xml:space="preserve">párrafos vigésimo, vigésimo primero y vigésimo </w:t>
      </w:r>
      <w:r w:rsidRPr="00EF26F4">
        <w:rPr>
          <w:rFonts w:ascii="Palatino Linotype" w:hAnsi="Palatino Linotype" w:cs="Arial"/>
        </w:rPr>
        <w:t>segundo</w:t>
      </w:r>
      <w:proofErr w:type="gramEnd"/>
      <w:r w:rsidRPr="00EF26F4">
        <w:rPr>
          <w:rFonts w:ascii="Palatino Linotype" w:hAnsi="Palatino Linotype" w:cs="Arial"/>
        </w:rPr>
        <w:t>,</w:t>
      </w:r>
      <w:r w:rsidRPr="00EF26F4">
        <w:rPr>
          <w:rFonts w:ascii="Palatino Linotype" w:hAnsi="Palatino Linotype"/>
        </w:rPr>
        <w:t xml:space="preserve"> </w:t>
      </w:r>
      <w:r w:rsidRPr="00EF26F4">
        <w:rPr>
          <w:rFonts w:ascii="Palatino Linotype" w:hAnsi="Palatino Linotype" w:cs="Arial"/>
        </w:rPr>
        <w:t>fracciones</w:t>
      </w:r>
      <w:r w:rsidRPr="00EF26F4">
        <w:rPr>
          <w:rFonts w:ascii="Palatino Linotype" w:hAnsi="Palatino Linotype"/>
        </w:rPr>
        <w:t xml:space="preserve"> IV y V,</w:t>
      </w:r>
      <w:r w:rsidRPr="00EF26F4">
        <w:rPr>
          <w:rFonts w:ascii="Palatino Linotype" w:eastAsia="Calibri" w:hAnsi="Palatino Linotype" w:cs="Arial"/>
        </w:rPr>
        <w:t xml:space="preserve"> de la Constitución Política del Estado Libre y Soberano de México, y los artículos </w:t>
      </w:r>
      <w:r w:rsidRPr="00EF26F4">
        <w:rPr>
          <w:rFonts w:ascii="Palatino Linotype" w:hAnsi="Palatino Linotype"/>
        </w:rPr>
        <w:t xml:space="preserve">2, </w:t>
      </w:r>
      <w:r w:rsidRPr="00EF26F4">
        <w:rPr>
          <w:rFonts w:ascii="Palatino Linotype" w:hAnsi="Palatino Linotype" w:cs="Arial"/>
        </w:rPr>
        <w:t>fracción</w:t>
      </w:r>
      <w:r w:rsidRPr="00EF26F4">
        <w:rPr>
          <w:rFonts w:ascii="Palatino Linotype" w:hAnsi="Palatino Linotype"/>
        </w:rPr>
        <w:t xml:space="preserve"> II, 9, </w:t>
      </w:r>
      <w:r w:rsidRPr="00EF26F4">
        <w:rPr>
          <w:rFonts w:ascii="Palatino Linotype" w:hAnsi="Palatino Linotype" w:cs="Arial"/>
          <w:lang w:val="es-ES_tradnl"/>
        </w:rPr>
        <w:t>29</w:t>
      </w:r>
      <w:r w:rsidRPr="00EF26F4">
        <w:rPr>
          <w:rFonts w:ascii="Palatino Linotype" w:hAnsi="Palatino Linotype"/>
        </w:rPr>
        <w:t>, 36, fracciones I y II, 176, 178, 179, 181, 185, fracción I, 186 y 188,</w:t>
      </w:r>
      <w:r w:rsidRPr="00EF26F4">
        <w:rPr>
          <w:rFonts w:ascii="Palatino Linotype" w:eastAsia="Calibri" w:hAnsi="Palatino Linotype" w:cs="Arial"/>
        </w:rPr>
        <w:t xml:space="preserve"> de la Ley de Transparencia y Acceso a la Información Pública del Estado de México y </w:t>
      </w:r>
      <w:r w:rsidRPr="00EF26F4">
        <w:rPr>
          <w:rFonts w:ascii="Palatino Linotype" w:hAnsi="Palatino Linotype" w:cs="Arial"/>
        </w:rPr>
        <w:t>Municipios</w:t>
      </w:r>
      <w:r w:rsidRPr="00EF26F4">
        <w:rPr>
          <w:rFonts w:ascii="Palatino Linotype" w:eastAsia="Calibri" w:hAnsi="Palatino Linotype" w:cs="Arial"/>
        </w:rPr>
        <w:t xml:space="preserve">, </w:t>
      </w:r>
      <w:r w:rsidRPr="00EF26F4">
        <w:rPr>
          <w:rFonts w:ascii="Palatino Linotype" w:hAnsi="Palatino Linotype"/>
        </w:rPr>
        <w:t>este</w:t>
      </w:r>
      <w:r w:rsidRPr="00EF26F4">
        <w:rPr>
          <w:rFonts w:ascii="Palatino Linotype" w:eastAsia="Calibri" w:hAnsi="Palatino Linotype" w:cs="Arial"/>
        </w:rPr>
        <w:t xml:space="preserve"> Pleno:</w:t>
      </w:r>
    </w:p>
    <w:p w:rsidR="009377D0" w:rsidRPr="00EF26F4" w:rsidRDefault="009377D0" w:rsidP="00751404">
      <w:pPr>
        <w:spacing w:before="240" w:after="100" w:afterAutospacing="1" w:line="360" w:lineRule="auto"/>
        <w:jc w:val="center"/>
        <w:rPr>
          <w:rFonts w:ascii="Palatino Linotype" w:hAnsi="Palatino Linotype"/>
          <w:b/>
          <w:bCs/>
          <w:spacing w:val="60"/>
          <w:sz w:val="28"/>
        </w:rPr>
      </w:pPr>
      <w:r w:rsidRPr="00EF26F4">
        <w:rPr>
          <w:rFonts w:ascii="Palatino Linotype" w:hAnsi="Palatino Linotype"/>
          <w:b/>
          <w:bCs/>
          <w:spacing w:val="60"/>
          <w:sz w:val="28"/>
        </w:rPr>
        <w:t>RESUELVE</w:t>
      </w:r>
    </w:p>
    <w:p w:rsidR="00953858" w:rsidRPr="00EF26F4"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F26F4">
        <w:rPr>
          <w:rFonts w:ascii="Palatino Linotype" w:hAnsi="Palatino Linotype" w:cs="Arial"/>
        </w:rPr>
        <w:t xml:space="preserve">Resultan </w:t>
      </w:r>
      <w:r w:rsidRPr="00EF26F4">
        <w:rPr>
          <w:rFonts w:ascii="Palatino Linotype" w:hAnsi="Palatino Linotype" w:cs="Arial"/>
          <w:b/>
        </w:rPr>
        <w:t>fundadas</w:t>
      </w:r>
      <w:r w:rsidRPr="00EF26F4">
        <w:rPr>
          <w:rFonts w:ascii="Palatino Linotype" w:hAnsi="Palatino Linotype" w:cs="Arial"/>
        </w:rPr>
        <w:t xml:space="preserve"> las </w:t>
      </w:r>
      <w:r w:rsidRPr="00EF26F4">
        <w:rPr>
          <w:rFonts w:ascii="Palatino Linotype" w:hAnsi="Palatino Linotype"/>
          <w:shd w:val="clear" w:color="auto" w:fill="FFFFFF"/>
        </w:rPr>
        <w:t>razones</w:t>
      </w:r>
      <w:r w:rsidRPr="00EF26F4">
        <w:rPr>
          <w:rFonts w:ascii="Palatino Linotype" w:hAnsi="Palatino Linotype" w:cs="Arial"/>
        </w:rPr>
        <w:t xml:space="preserve"> o motivos de inconformidad hechas valer por </w:t>
      </w:r>
      <w:r w:rsidR="000E38F8" w:rsidRPr="00EF26F4">
        <w:rPr>
          <w:rFonts w:ascii="Palatino Linotype" w:hAnsi="Palatino Linotype" w:cs="Arial"/>
          <w:b/>
        </w:rPr>
        <w:t>EL</w:t>
      </w:r>
      <w:r w:rsidRPr="00EF26F4">
        <w:rPr>
          <w:rFonts w:ascii="Palatino Linotype" w:hAnsi="Palatino Linotype" w:cs="Arial"/>
          <w:b/>
        </w:rPr>
        <w:t xml:space="preserve"> RECURRENTE</w:t>
      </w:r>
      <w:r w:rsidR="00FF0DA7" w:rsidRPr="00EF26F4">
        <w:rPr>
          <w:rFonts w:ascii="Palatino Linotype" w:hAnsi="Palatino Linotype" w:cs="Arial"/>
          <w:b/>
        </w:rPr>
        <w:t>,</w:t>
      </w:r>
      <w:r w:rsidRPr="00EF26F4">
        <w:rPr>
          <w:rFonts w:ascii="Palatino Linotype" w:hAnsi="Palatino Linotype" w:cs="Arial"/>
        </w:rPr>
        <w:t xml:space="preserve"> en términos del Considerando </w:t>
      </w:r>
      <w:r w:rsidR="00751404" w:rsidRPr="00EF26F4">
        <w:rPr>
          <w:rFonts w:ascii="Palatino Linotype" w:hAnsi="Palatino Linotype" w:cs="Arial"/>
          <w:b/>
        </w:rPr>
        <w:t>QUINTO</w:t>
      </w:r>
      <w:r w:rsidRPr="00EF26F4">
        <w:rPr>
          <w:rFonts w:ascii="Palatino Linotype" w:hAnsi="Palatino Linotype" w:cs="Arial"/>
        </w:rPr>
        <w:t xml:space="preserve"> de la presente resolución.</w:t>
      </w:r>
    </w:p>
    <w:p w:rsidR="00953858" w:rsidRPr="00EF26F4" w:rsidRDefault="00953858" w:rsidP="004145A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EF26F4">
        <w:rPr>
          <w:rFonts w:ascii="Palatino Linotype" w:hAnsi="Palatino Linotype" w:cs="Arial"/>
        </w:rPr>
        <w:t xml:space="preserve">Se </w:t>
      </w:r>
      <w:r w:rsidR="004911E9" w:rsidRPr="00EF26F4">
        <w:rPr>
          <w:rFonts w:ascii="Palatino Linotype" w:hAnsi="Palatino Linotype" w:cs="Arial"/>
          <w:b/>
        </w:rPr>
        <w:t>MODIFICA</w:t>
      </w:r>
      <w:r w:rsidRPr="00EF26F4">
        <w:rPr>
          <w:rFonts w:ascii="Palatino Linotype" w:hAnsi="Palatino Linotype" w:cs="Arial"/>
          <w:b/>
        </w:rPr>
        <w:t xml:space="preserve"> </w:t>
      </w:r>
      <w:r w:rsidRPr="00EF26F4">
        <w:rPr>
          <w:rFonts w:ascii="Palatino Linotype" w:hAnsi="Palatino Linotype" w:cs="Arial"/>
        </w:rPr>
        <w:t xml:space="preserve">la respuesta del </w:t>
      </w:r>
      <w:r w:rsidRPr="00EF26F4">
        <w:rPr>
          <w:rFonts w:ascii="Palatino Linotype" w:hAnsi="Palatino Linotype" w:cs="Arial"/>
          <w:b/>
        </w:rPr>
        <w:t>SUJETO OBLIGADO</w:t>
      </w:r>
      <w:r w:rsidRPr="00EF26F4">
        <w:rPr>
          <w:rFonts w:ascii="Palatino Linotype" w:hAnsi="Palatino Linotype" w:cs="Arial"/>
        </w:rPr>
        <w:t xml:space="preserve"> y se </w:t>
      </w:r>
      <w:r w:rsidRPr="00EF26F4">
        <w:rPr>
          <w:rFonts w:ascii="Palatino Linotype" w:hAnsi="Palatino Linotype" w:cs="Arial"/>
          <w:b/>
        </w:rPr>
        <w:t>ordena</w:t>
      </w:r>
      <w:r w:rsidRPr="00EF26F4">
        <w:rPr>
          <w:rFonts w:ascii="Palatino Linotype" w:hAnsi="Palatino Linotype" w:cs="Arial"/>
        </w:rPr>
        <w:t xml:space="preserve"> atienda la solicitud de información pública </w:t>
      </w:r>
      <w:r w:rsidR="00281946" w:rsidRPr="00EF26F4">
        <w:rPr>
          <w:rFonts w:ascii="Palatino Linotype" w:hAnsi="Palatino Linotype" w:cs="Arial"/>
          <w:b/>
          <w:bCs/>
        </w:rPr>
        <w:t>00027/CONALEP</w:t>
      </w:r>
      <w:r w:rsidR="00693255" w:rsidRPr="00EF26F4">
        <w:rPr>
          <w:rFonts w:ascii="Palatino Linotype" w:hAnsi="Palatino Linotype" w:cs="Arial"/>
          <w:b/>
          <w:bCs/>
        </w:rPr>
        <w:t>/IP/2019</w:t>
      </w:r>
      <w:r w:rsidRPr="00EF26F4">
        <w:rPr>
          <w:rFonts w:ascii="Palatino Linotype" w:hAnsi="Palatino Linotype" w:cs="Arial"/>
        </w:rPr>
        <w:t xml:space="preserve"> y haga entrega a</w:t>
      </w:r>
      <w:r w:rsidR="000E38F8" w:rsidRPr="00EF26F4">
        <w:rPr>
          <w:rFonts w:ascii="Palatino Linotype" w:hAnsi="Palatino Linotype" w:cs="Arial"/>
        </w:rPr>
        <w:t>l</w:t>
      </w:r>
      <w:r w:rsidR="002853F5" w:rsidRPr="00EF26F4">
        <w:rPr>
          <w:rFonts w:ascii="Palatino Linotype" w:hAnsi="Palatino Linotype" w:cs="Arial"/>
        </w:rPr>
        <w:t xml:space="preserve"> </w:t>
      </w:r>
      <w:r w:rsidR="00CE5FED" w:rsidRPr="00EF26F4">
        <w:rPr>
          <w:rFonts w:ascii="Palatino Linotype" w:hAnsi="Palatino Linotype" w:cs="Arial"/>
          <w:b/>
        </w:rPr>
        <w:t>RECURRENTE</w:t>
      </w:r>
      <w:r w:rsidRPr="00EF26F4">
        <w:rPr>
          <w:rFonts w:ascii="Palatino Linotype" w:hAnsi="Palatino Linotype" w:cs="Arial"/>
        </w:rPr>
        <w:t xml:space="preserve">, vía </w:t>
      </w:r>
      <w:r w:rsidRPr="00EF26F4">
        <w:rPr>
          <w:rFonts w:ascii="Palatino Linotype" w:hAnsi="Palatino Linotype" w:cs="Arial"/>
          <w:b/>
        </w:rPr>
        <w:t>EL</w:t>
      </w:r>
      <w:r w:rsidRPr="00EF26F4">
        <w:rPr>
          <w:rFonts w:ascii="Palatino Linotype" w:hAnsi="Palatino Linotype" w:cs="Arial"/>
        </w:rPr>
        <w:t xml:space="preserve"> </w:t>
      </w:r>
      <w:r w:rsidRPr="00EF26F4">
        <w:rPr>
          <w:rFonts w:ascii="Palatino Linotype" w:hAnsi="Palatino Linotype" w:cs="Arial"/>
          <w:b/>
        </w:rPr>
        <w:t>SAIMEX</w:t>
      </w:r>
      <w:r w:rsidRPr="00EF26F4">
        <w:rPr>
          <w:rFonts w:ascii="Palatino Linotype" w:hAnsi="Palatino Linotype" w:cs="Arial"/>
        </w:rPr>
        <w:t xml:space="preserve">, en </w:t>
      </w:r>
      <w:r w:rsidRPr="00EF26F4">
        <w:rPr>
          <w:rFonts w:ascii="Palatino Linotype" w:hAnsi="Palatino Linotype"/>
          <w:szCs w:val="17"/>
          <w:lang w:eastAsia="es-ES_tradnl"/>
        </w:rPr>
        <w:t>términos</w:t>
      </w:r>
      <w:r w:rsidRPr="00EF26F4">
        <w:rPr>
          <w:rFonts w:ascii="Palatino Linotype" w:hAnsi="Palatino Linotype" w:cs="Arial"/>
        </w:rPr>
        <w:t xml:space="preserve"> del Considerando </w:t>
      </w:r>
      <w:r w:rsidR="00751404" w:rsidRPr="00EF26F4">
        <w:rPr>
          <w:rFonts w:ascii="Palatino Linotype" w:hAnsi="Palatino Linotype" w:cs="Arial"/>
          <w:b/>
        </w:rPr>
        <w:t>QUINTO</w:t>
      </w:r>
      <w:r w:rsidRPr="00EF26F4">
        <w:rPr>
          <w:rFonts w:ascii="Palatino Linotype" w:hAnsi="Palatino Linotype" w:cs="Arial"/>
        </w:rPr>
        <w:t xml:space="preserve"> </w:t>
      </w:r>
      <w:r w:rsidRPr="00EF26F4">
        <w:rPr>
          <w:rFonts w:ascii="Palatino Linotype" w:hAnsi="Palatino Linotype"/>
        </w:rPr>
        <w:t xml:space="preserve">de la presente resolución, </w:t>
      </w:r>
      <w:r w:rsidR="00106B09" w:rsidRPr="00EF26F4">
        <w:rPr>
          <w:rFonts w:ascii="Palatino Linotype" w:hAnsi="Palatino Linotype"/>
        </w:rPr>
        <w:t xml:space="preserve">en </w:t>
      </w:r>
      <w:r w:rsidR="00106B09" w:rsidRPr="00EF26F4">
        <w:rPr>
          <w:rFonts w:ascii="Palatino Linotype" w:hAnsi="Palatino Linotype"/>
          <w:b/>
        </w:rPr>
        <w:t>versión pública</w:t>
      </w:r>
      <w:r w:rsidR="00106B09" w:rsidRPr="00EF26F4">
        <w:rPr>
          <w:rFonts w:ascii="Palatino Linotype" w:hAnsi="Palatino Linotype"/>
        </w:rPr>
        <w:t xml:space="preserve">, </w:t>
      </w:r>
      <w:r w:rsidR="009B60E0" w:rsidRPr="00EF26F4">
        <w:rPr>
          <w:rFonts w:ascii="Palatino Linotype" w:hAnsi="Palatino Linotype"/>
        </w:rPr>
        <w:t>de</w:t>
      </w:r>
      <w:r w:rsidRPr="00EF26F4">
        <w:rPr>
          <w:rFonts w:ascii="Palatino Linotype" w:hAnsi="Palatino Linotype"/>
        </w:rPr>
        <w:t xml:space="preserve"> </w:t>
      </w:r>
      <w:r w:rsidR="00106B09" w:rsidRPr="00EF26F4">
        <w:rPr>
          <w:rFonts w:ascii="Palatino Linotype" w:hAnsi="Palatino Linotype"/>
        </w:rPr>
        <w:t>lo siguiente</w:t>
      </w:r>
      <w:r w:rsidR="008E3647" w:rsidRPr="00EF26F4">
        <w:rPr>
          <w:rFonts w:ascii="Palatino Linotype" w:hAnsi="Palatino Linotype"/>
        </w:rPr>
        <w:t>:</w:t>
      </w:r>
      <w:r w:rsidRPr="00EF26F4">
        <w:rPr>
          <w:rFonts w:ascii="Palatino Linotype" w:hAnsi="Palatino Linotype"/>
        </w:rPr>
        <w:t xml:space="preserve"> </w:t>
      </w:r>
    </w:p>
    <w:p w:rsidR="00922735" w:rsidRPr="00EF26F4" w:rsidRDefault="00FF0DA7" w:rsidP="002142B4">
      <w:pPr>
        <w:spacing w:before="100" w:beforeAutospacing="1" w:after="100" w:afterAutospacing="1"/>
        <w:ind w:left="851" w:right="902"/>
        <w:jc w:val="both"/>
        <w:rPr>
          <w:rFonts w:ascii="Palatino Linotype" w:hAnsi="Palatino Linotype"/>
          <w:i/>
          <w:iCs/>
          <w:color w:val="222222"/>
          <w:sz w:val="22"/>
          <w:szCs w:val="22"/>
          <w:lang w:eastAsia="es-MX"/>
        </w:rPr>
      </w:pPr>
      <w:r w:rsidRPr="00EF26F4">
        <w:rPr>
          <w:rFonts w:ascii="Palatino Linotype" w:hAnsi="Palatino Linotype"/>
          <w:i/>
          <w:iCs/>
          <w:color w:val="222222"/>
          <w:sz w:val="22"/>
          <w:szCs w:val="22"/>
          <w:lang w:eastAsia="es-MX"/>
        </w:rPr>
        <w:t>“</w:t>
      </w:r>
      <w:r w:rsidR="009A76DE" w:rsidRPr="00EF26F4">
        <w:rPr>
          <w:rFonts w:ascii="Palatino Linotype" w:hAnsi="Palatino Linotype"/>
          <w:i/>
          <w:iCs/>
          <w:color w:val="222222"/>
          <w:sz w:val="22"/>
          <w:szCs w:val="22"/>
          <w:lang w:eastAsia="es-MX"/>
        </w:rPr>
        <w:t xml:space="preserve">a) </w:t>
      </w:r>
      <w:r w:rsidR="008A5499" w:rsidRPr="00EF26F4">
        <w:rPr>
          <w:rFonts w:ascii="Palatino Linotype" w:hAnsi="Palatino Linotype"/>
          <w:i/>
          <w:iCs/>
          <w:color w:val="222222"/>
          <w:sz w:val="22"/>
          <w:szCs w:val="22"/>
          <w:lang w:eastAsia="es-MX"/>
        </w:rPr>
        <w:t>Los documentos donde consten l</w:t>
      </w:r>
      <w:r w:rsidR="009A76DE" w:rsidRPr="00EF26F4">
        <w:rPr>
          <w:rFonts w:ascii="Palatino Linotype" w:hAnsi="Palatino Linotype"/>
          <w:i/>
          <w:iCs/>
          <w:color w:val="222222"/>
          <w:sz w:val="22"/>
          <w:szCs w:val="22"/>
          <w:lang w:eastAsia="es-MX"/>
        </w:rPr>
        <w:t xml:space="preserve">os </w:t>
      </w:r>
      <w:r w:rsidR="00424782" w:rsidRPr="00EF26F4">
        <w:rPr>
          <w:rFonts w:ascii="Palatino Linotype" w:hAnsi="Palatino Linotype"/>
          <w:i/>
          <w:iCs/>
          <w:color w:val="222222"/>
          <w:sz w:val="22"/>
          <w:szCs w:val="22"/>
          <w:lang w:eastAsia="es-MX"/>
        </w:rPr>
        <w:t xml:space="preserve">gastos por concepto de pasajes; gasolina y casetas de cobro, </w:t>
      </w:r>
      <w:r w:rsidR="008A5499" w:rsidRPr="00EF26F4">
        <w:rPr>
          <w:rFonts w:ascii="Palatino Linotype" w:hAnsi="Palatino Linotype"/>
          <w:i/>
          <w:iCs/>
          <w:color w:val="222222"/>
          <w:sz w:val="22"/>
          <w:szCs w:val="22"/>
          <w:lang w:eastAsia="es-MX"/>
        </w:rPr>
        <w:t xml:space="preserve">del Director General y los </w:t>
      </w:r>
      <w:r w:rsidR="00BE3BCB" w:rsidRPr="00EF26F4">
        <w:rPr>
          <w:rFonts w:ascii="Palatino Linotype" w:hAnsi="Palatino Linotype"/>
          <w:i/>
          <w:iCs/>
          <w:color w:val="222222"/>
          <w:sz w:val="22"/>
          <w:szCs w:val="22"/>
          <w:lang w:eastAsia="es-MX"/>
        </w:rPr>
        <w:t>subdirectores por el periodo del 1 de enero al 31 de diciembre de 2018;</w:t>
      </w:r>
      <w:r w:rsidR="0026387C" w:rsidRPr="00EF26F4">
        <w:rPr>
          <w:rFonts w:ascii="Palatino Linotype" w:hAnsi="Palatino Linotype"/>
          <w:i/>
          <w:iCs/>
          <w:color w:val="222222"/>
          <w:sz w:val="22"/>
          <w:szCs w:val="22"/>
          <w:lang w:eastAsia="es-MX"/>
        </w:rPr>
        <w:t xml:space="preserve"> y,</w:t>
      </w:r>
    </w:p>
    <w:p w:rsidR="009A76DE" w:rsidRPr="00EF26F4" w:rsidRDefault="009A76DE" w:rsidP="002142B4">
      <w:pPr>
        <w:spacing w:before="100" w:beforeAutospacing="1" w:after="100" w:afterAutospacing="1"/>
        <w:ind w:left="851" w:right="902"/>
        <w:jc w:val="both"/>
        <w:rPr>
          <w:rFonts w:ascii="Palatino Linotype" w:hAnsi="Palatino Linotype"/>
          <w:i/>
          <w:iCs/>
          <w:color w:val="222222"/>
          <w:sz w:val="22"/>
          <w:szCs w:val="22"/>
          <w:lang w:eastAsia="es-MX"/>
        </w:rPr>
      </w:pPr>
      <w:r w:rsidRPr="00EF26F4">
        <w:rPr>
          <w:rFonts w:ascii="Palatino Linotype" w:hAnsi="Palatino Linotype"/>
          <w:i/>
          <w:iCs/>
          <w:color w:val="222222"/>
          <w:sz w:val="22"/>
          <w:szCs w:val="22"/>
          <w:lang w:eastAsia="es-MX"/>
        </w:rPr>
        <w:t xml:space="preserve">b) </w:t>
      </w:r>
      <w:r w:rsidR="00BE3BCB" w:rsidRPr="00EF26F4">
        <w:rPr>
          <w:rFonts w:ascii="Palatino Linotype" w:hAnsi="Palatino Linotype"/>
          <w:i/>
          <w:iCs/>
          <w:color w:val="222222"/>
          <w:sz w:val="22"/>
          <w:szCs w:val="22"/>
          <w:lang w:eastAsia="es-MX"/>
        </w:rPr>
        <w:t xml:space="preserve">Los oficios de comisión del personal de cada Subdirección contenidos en </w:t>
      </w:r>
      <w:r w:rsidR="008A5499" w:rsidRPr="00EF26F4">
        <w:rPr>
          <w:rFonts w:ascii="Palatino Linotype" w:hAnsi="Palatino Linotype"/>
          <w:i/>
          <w:iCs/>
          <w:color w:val="222222"/>
          <w:sz w:val="22"/>
          <w:szCs w:val="22"/>
          <w:lang w:eastAsia="es-MX"/>
        </w:rPr>
        <w:t>l</w:t>
      </w:r>
      <w:r w:rsidR="00740047" w:rsidRPr="00EF26F4">
        <w:rPr>
          <w:rFonts w:ascii="Palatino Linotype" w:hAnsi="Palatino Linotype"/>
          <w:i/>
          <w:iCs/>
          <w:color w:val="222222"/>
          <w:sz w:val="22"/>
          <w:szCs w:val="22"/>
          <w:lang w:eastAsia="es-MX"/>
        </w:rPr>
        <w:t>os archivos electrónicos denominados 02 FEBRERO 2018 COMISION.pdf; 07 JULIO 2018 COMISION.pdf; 05 MAYO 2018 COMISION 1.pdf; 08 AGOSTO 2018 COMISION.pdf y 10 OCTUBRE 2018 COMISION 1.pdf</w:t>
      </w:r>
      <w:r w:rsidR="00BE3BCB" w:rsidRPr="00EF26F4">
        <w:rPr>
          <w:rFonts w:ascii="Palatino Linotype" w:hAnsi="Palatino Linotype"/>
          <w:i/>
          <w:iCs/>
          <w:color w:val="222222"/>
          <w:sz w:val="22"/>
          <w:szCs w:val="22"/>
          <w:lang w:eastAsia="es-MX"/>
        </w:rPr>
        <w:t xml:space="preserve">, remitidos mediante </w:t>
      </w:r>
      <w:r w:rsidR="00BE3BCB" w:rsidRPr="00EF26F4">
        <w:rPr>
          <w:rFonts w:ascii="Palatino Linotype" w:hAnsi="Palatino Linotype"/>
          <w:i/>
          <w:iCs/>
          <w:color w:val="222222"/>
          <w:sz w:val="22"/>
          <w:szCs w:val="22"/>
          <w:lang w:eastAsia="es-MX"/>
        </w:rPr>
        <w:lastRenderedPageBreak/>
        <w:t>Informe Justificado;</w:t>
      </w:r>
      <w:r w:rsidR="0026387C" w:rsidRPr="00EF26F4">
        <w:rPr>
          <w:rFonts w:ascii="Palatino Linotype" w:hAnsi="Palatino Linotype"/>
          <w:i/>
          <w:iCs/>
          <w:color w:val="222222"/>
          <w:sz w:val="22"/>
          <w:szCs w:val="22"/>
          <w:lang w:eastAsia="es-MX"/>
        </w:rPr>
        <w:t xml:space="preserve"> así como</w:t>
      </w:r>
      <w:r w:rsidR="00BE3BCB" w:rsidRPr="00EF26F4">
        <w:rPr>
          <w:rFonts w:ascii="Palatino Linotype" w:hAnsi="Palatino Linotype"/>
          <w:i/>
          <w:iCs/>
          <w:color w:val="222222"/>
          <w:sz w:val="22"/>
          <w:szCs w:val="22"/>
          <w:lang w:eastAsia="es-MX"/>
        </w:rPr>
        <w:t>, los emitidos por</w:t>
      </w:r>
      <w:r w:rsidR="00740047" w:rsidRPr="00EF26F4">
        <w:rPr>
          <w:rFonts w:ascii="Palatino Linotype" w:hAnsi="Palatino Linotype"/>
          <w:i/>
          <w:iCs/>
          <w:color w:val="222222"/>
          <w:sz w:val="22"/>
          <w:szCs w:val="22"/>
          <w:lang w:eastAsia="es-MX"/>
        </w:rPr>
        <w:t xml:space="preserve"> el periodo que comprende del </w:t>
      </w:r>
      <w:r w:rsidR="0026387C" w:rsidRPr="00EF26F4">
        <w:rPr>
          <w:rFonts w:ascii="Palatino Linotype" w:hAnsi="Palatino Linotype"/>
          <w:i/>
          <w:iCs/>
          <w:color w:val="222222"/>
          <w:sz w:val="22"/>
          <w:szCs w:val="22"/>
          <w:lang w:eastAsia="es-MX"/>
        </w:rPr>
        <w:t>1</w:t>
      </w:r>
      <w:r w:rsidR="00740047" w:rsidRPr="00EF26F4">
        <w:rPr>
          <w:rFonts w:ascii="Palatino Linotype" w:hAnsi="Palatino Linotype"/>
          <w:i/>
          <w:iCs/>
          <w:color w:val="222222"/>
          <w:sz w:val="22"/>
          <w:szCs w:val="22"/>
          <w:lang w:eastAsia="es-MX"/>
        </w:rPr>
        <w:t xml:space="preserve"> de enero al </w:t>
      </w:r>
      <w:r w:rsidR="0026387C" w:rsidRPr="00EF26F4">
        <w:rPr>
          <w:rFonts w:ascii="Palatino Linotype" w:hAnsi="Palatino Linotype"/>
          <w:i/>
          <w:iCs/>
          <w:color w:val="222222"/>
          <w:sz w:val="22"/>
          <w:szCs w:val="22"/>
          <w:lang w:eastAsia="es-MX"/>
        </w:rPr>
        <w:t>6</w:t>
      </w:r>
      <w:r w:rsidR="00740047" w:rsidRPr="00EF26F4">
        <w:rPr>
          <w:rFonts w:ascii="Palatino Linotype" w:hAnsi="Palatino Linotype"/>
          <w:i/>
          <w:iCs/>
          <w:color w:val="222222"/>
          <w:sz w:val="22"/>
          <w:szCs w:val="22"/>
          <w:lang w:eastAsia="es-MX"/>
        </w:rPr>
        <w:t xml:space="preserve"> de marzo de </w:t>
      </w:r>
      <w:r w:rsidR="0026387C" w:rsidRPr="00EF26F4">
        <w:rPr>
          <w:rFonts w:ascii="Palatino Linotype" w:hAnsi="Palatino Linotype"/>
          <w:i/>
          <w:iCs/>
          <w:color w:val="222222"/>
          <w:sz w:val="22"/>
          <w:szCs w:val="22"/>
          <w:lang w:eastAsia="es-MX"/>
        </w:rPr>
        <w:t>2019</w:t>
      </w:r>
      <w:r w:rsidR="00D40EC2" w:rsidRPr="00EF26F4">
        <w:rPr>
          <w:rFonts w:ascii="Palatino Linotype" w:hAnsi="Palatino Linotype"/>
          <w:i/>
          <w:iCs/>
          <w:color w:val="222222"/>
          <w:sz w:val="22"/>
          <w:szCs w:val="22"/>
          <w:lang w:eastAsia="es-MX"/>
        </w:rPr>
        <w:t>.</w:t>
      </w:r>
    </w:p>
    <w:p w:rsidR="00FF0DA7" w:rsidRPr="00EF26F4" w:rsidRDefault="00E028AC" w:rsidP="00106B09">
      <w:pPr>
        <w:spacing w:before="100" w:beforeAutospacing="1" w:after="100" w:afterAutospacing="1"/>
        <w:ind w:left="851" w:right="902"/>
        <w:jc w:val="both"/>
        <w:rPr>
          <w:rFonts w:ascii="Palatino Linotype" w:hAnsi="Palatino Linotype"/>
          <w:i/>
          <w:iCs/>
          <w:color w:val="222222"/>
          <w:sz w:val="22"/>
          <w:szCs w:val="22"/>
          <w:lang w:eastAsia="es-MX"/>
        </w:rPr>
      </w:pPr>
      <w:r w:rsidRPr="00EF26F4">
        <w:rPr>
          <w:rFonts w:ascii="Palatino Linotype" w:hAnsi="Palatino Linotype"/>
          <w:i/>
          <w:iCs/>
          <w:color w:val="222222"/>
          <w:sz w:val="22"/>
          <w:szCs w:val="22"/>
          <w:lang w:eastAsia="es-MX"/>
        </w:rPr>
        <w:t>Debiendo notificar a</w:t>
      </w:r>
      <w:r w:rsidR="000E38F8" w:rsidRPr="00EF26F4">
        <w:rPr>
          <w:rFonts w:ascii="Palatino Linotype" w:hAnsi="Palatino Linotype"/>
          <w:i/>
          <w:iCs/>
          <w:color w:val="222222"/>
          <w:sz w:val="22"/>
          <w:szCs w:val="22"/>
          <w:lang w:eastAsia="es-MX"/>
        </w:rPr>
        <w:t>l</w:t>
      </w:r>
      <w:r w:rsidRPr="00EF26F4">
        <w:rPr>
          <w:rFonts w:ascii="Palatino Linotype" w:hAnsi="Palatino Linotype"/>
          <w:b/>
          <w:i/>
          <w:iCs/>
          <w:color w:val="222222"/>
          <w:sz w:val="22"/>
          <w:szCs w:val="22"/>
          <w:lang w:eastAsia="es-MX"/>
        </w:rPr>
        <w:t xml:space="preserve"> RECURRENTE</w:t>
      </w:r>
      <w:r w:rsidRPr="00EF26F4">
        <w:rPr>
          <w:rFonts w:ascii="Palatino Linotype" w:hAnsi="Palatino Linotype"/>
          <w:i/>
          <w:iCs/>
          <w:color w:val="222222"/>
          <w:sz w:val="22"/>
          <w:szCs w:val="22"/>
          <w:lang w:eastAsia="es-MX"/>
        </w:rPr>
        <w:t xml:space="preserve"> el Acuerdo de Clasificación que emita el Comité de Transparencia</w:t>
      </w:r>
      <w:r w:rsidR="00106B09" w:rsidRPr="00EF26F4">
        <w:rPr>
          <w:rFonts w:ascii="Palatino Linotype" w:hAnsi="Palatino Linotype"/>
          <w:i/>
          <w:iCs/>
          <w:color w:val="222222"/>
          <w:sz w:val="22"/>
          <w:szCs w:val="22"/>
          <w:lang w:eastAsia="es-MX"/>
        </w:rPr>
        <w:t>,</w:t>
      </w:r>
      <w:r w:rsidRPr="00EF26F4">
        <w:rPr>
          <w:rFonts w:ascii="Palatino Linotype" w:hAnsi="Palatino Linotype"/>
          <w:i/>
          <w:iCs/>
          <w:color w:val="222222"/>
          <w:sz w:val="22"/>
          <w:szCs w:val="22"/>
          <w:lang w:eastAsia="es-MX"/>
        </w:rPr>
        <w:t xml:space="preserve"> con motivo de la</w:t>
      </w:r>
      <w:r w:rsidR="00D40EC2" w:rsidRPr="00EF26F4">
        <w:rPr>
          <w:rFonts w:ascii="Palatino Linotype" w:hAnsi="Palatino Linotype"/>
          <w:i/>
          <w:iCs/>
          <w:color w:val="222222"/>
          <w:sz w:val="22"/>
          <w:szCs w:val="22"/>
          <w:lang w:eastAsia="es-MX"/>
        </w:rPr>
        <w:t>s</w:t>
      </w:r>
      <w:r w:rsidRPr="00EF26F4">
        <w:rPr>
          <w:rFonts w:ascii="Palatino Linotype" w:hAnsi="Palatino Linotype"/>
          <w:i/>
          <w:iCs/>
          <w:color w:val="222222"/>
          <w:sz w:val="22"/>
          <w:szCs w:val="22"/>
          <w:lang w:eastAsia="es-MX"/>
        </w:rPr>
        <w:t xml:space="preserve"> versi</w:t>
      </w:r>
      <w:r w:rsidR="00D40EC2" w:rsidRPr="00EF26F4">
        <w:rPr>
          <w:rFonts w:ascii="Palatino Linotype" w:hAnsi="Palatino Linotype"/>
          <w:i/>
          <w:iCs/>
          <w:color w:val="222222"/>
          <w:sz w:val="22"/>
          <w:szCs w:val="22"/>
          <w:lang w:eastAsia="es-MX"/>
        </w:rPr>
        <w:t xml:space="preserve">ones </w:t>
      </w:r>
      <w:r w:rsidRPr="00EF26F4">
        <w:rPr>
          <w:rFonts w:ascii="Palatino Linotype" w:hAnsi="Palatino Linotype"/>
          <w:i/>
          <w:iCs/>
          <w:color w:val="222222"/>
          <w:sz w:val="22"/>
          <w:szCs w:val="22"/>
          <w:lang w:eastAsia="es-MX"/>
        </w:rPr>
        <w:t>pública</w:t>
      </w:r>
      <w:r w:rsidR="00D40EC2" w:rsidRPr="00EF26F4">
        <w:rPr>
          <w:rFonts w:ascii="Palatino Linotype" w:hAnsi="Palatino Linotype"/>
          <w:i/>
          <w:iCs/>
          <w:color w:val="222222"/>
          <w:sz w:val="22"/>
          <w:szCs w:val="22"/>
          <w:lang w:eastAsia="es-MX"/>
        </w:rPr>
        <w:t>s correspondientes</w:t>
      </w:r>
      <w:r w:rsidR="00106B09" w:rsidRPr="00EF26F4">
        <w:rPr>
          <w:rFonts w:ascii="Palatino Linotype" w:hAnsi="Palatino Linotype"/>
          <w:i/>
          <w:iCs/>
          <w:color w:val="222222"/>
          <w:sz w:val="22"/>
          <w:szCs w:val="22"/>
          <w:lang w:eastAsia="es-MX"/>
        </w:rPr>
        <w:t>.</w:t>
      </w:r>
      <w:r w:rsidR="004911E9" w:rsidRPr="00EF26F4">
        <w:rPr>
          <w:rFonts w:ascii="Palatino Linotype" w:hAnsi="Palatino Linotype"/>
          <w:i/>
          <w:iCs/>
          <w:color w:val="222222"/>
          <w:sz w:val="22"/>
          <w:szCs w:val="22"/>
          <w:lang w:eastAsia="es-MX"/>
        </w:rPr>
        <w:t>”</w:t>
      </w:r>
    </w:p>
    <w:p w:rsidR="00953858" w:rsidRPr="00EF26F4"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F26F4">
        <w:rPr>
          <w:rFonts w:ascii="Palatino Linotype" w:hAnsi="Palatino Linotype"/>
          <w:b/>
          <w:szCs w:val="17"/>
          <w:lang w:eastAsia="es-ES_tradnl"/>
        </w:rPr>
        <w:t>Notifíquese</w:t>
      </w:r>
      <w:r w:rsidRPr="00EF26F4">
        <w:rPr>
          <w:rFonts w:ascii="Palatino Linotype" w:hAnsi="Palatino Linotype"/>
          <w:szCs w:val="17"/>
          <w:lang w:eastAsia="es-ES_tradnl"/>
        </w:rPr>
        <w:t xml:space="preserve"> </w:t>
      </w:r>
      <w:r w:rsidRPr="00EF26F4">
        <w:rPr>
          <w:rFonts w:ascii="Palatino Linotype" w:hAnsi="Palatino Linotype"/>
          <w:shd w:val="clear" w:color="auto" w:fill="FFFFFF"/>
        </w:rPr>
        <w:t xml:space="preserve">al </w:t>
      </w:r>
      <w:r w:rsidRPr="00EF26F4">
        <w:rPr>
          <w:rFonts w:ascii="Palatino Linotype" w:hAnsi="Palatino Linotype" w:cs="Arial"/>
        </w:rPr>
        <w:t>Titular</w:t>
      </w:r>
      <w:r w:rsidRPr="00EF26F4">
        <w:rPr>
          <w:rFonts w:ascii="Palatino Linotype" w:hAnsi="Palatino Linotype"/>
          <w:shd w:val="clear" w:color="auto" w:fill="FFFFFF"/>
        </w:rPr>
        <w:t xml:space="preserve"> de la Unidad de Transparencia del</w:t>
      </w:r>
      <w:r w:rsidRPr="00EF26F4">
        <w:rPr>
          <w:rStyle w:val="apple-converted-space"/>
          <w:rFonts w:ascii="Palatino Linotype" w:hAnsi="Palatino Linotype"/>
          <w:b/>
          <w:shd w:val="clear" w:color="auto" w:fill="FFFFFF"/>
        </w:rPr>
        <w:t xml:space="preserve"> </w:t>
      </w:r>
      <w:r w:rsidRPr="00EF26F4">
        <w:rPr>
          <w:rFonts w:ascii="Palatino Linotype" w:hAnsi="Palatino Linotype"/>
          <w:b/>
          <w:shd w:val="clear" w:color="auto" w:fill="FFFFFF"/>
        </w:rPr>
        <w:t>SUJETO OBLIGADO</w:t>
      </w:r>
      <w:r w:rsidRPr="00EF26F4">
        <w:rPr>
          <w:rFonts w:ascii="Palatino Linotype" w:hAnsi="Palatino Linotype"/>
          <w:shd w:val="clear" w:color="auto" w:fill="FFFFFF"/>
        </w:rPr>
        <w:t xml:space="preserve"> para que</w:t>
      </w:r>
      <w:r w:rsidR="002853F5" w:rsidRPr="00EF26F4">
        <w:rPr>
          <w:rFonts w:ascii="Palatino Linotype" w:hAnsi="Palatino Linotype"/>
          <w:shd w:val="clear" w:color="auto" w:fill="FFFFFF"/>
        </w:rPr>
        <w:t>,</w:t>
      </w:r>
      <w:r w:rsidRPr="00EF26F4">
        <w:rPr>
          <w:rFonts w:ascii="Palatino Linotype" w:hAnsi="Palatino Linotype"/>
          <w:shd w:val="clear" w:color="auto" w:fill="FFFFFF"/>
        </w:rPr>
        <w:t xml:space="preserve"> </w:t>
      </w:r>
      <w:r w:rsidRPr="00EF26F4">
        <w:rPr>
          <w:rFonts w:ascii="Palatino Linotype" w:hAnsi="Palatino Linotype" w:cs="Arial"/>
        </w:rPr>
        <w:t>conforme</w:t>
      </w:r>
      <w:r w:rsidRPr="00EF26F4">
        <w:rPr>
          <w:rFonts w:ascii="Palatino Linotype" w:hAnsi="Palatino Linotype"/>
          <w:shd w:val="clear" w:color="auto" w:fill="FFFFFF"/>
        </w:rPr>
        <w:t xml:space="preserve"> a los artículos 186</w:t>
      </w:r>
      <w:r w:rsidR="002853F5" w:rsidRPr="00EF26F4">
        <w:rPr>
          <w:rFonts w:ascii="Palatino Linotype" w:hAnsi="Palatino Linotype"/>
          <w:shd w:val="clear" w:color="auto" w:fill="FFFFFF"/>
        </w:rPr>
        <w:t>,</w:t>
      </w:r>
      <w:r w:rsidRPr="00EF26F4">
        <w:rPr>
          <w:rFonts w:ascii="Palatino Linotype" w:hAnsi="Palatino Linotype"/>
          <w:shd w:val="clear" w:color="auto" w:fill="FFFFFF"/>
        </w:rPr>
        <w:t xml:space="preserve"> último párrafo y 189</w:t>
      </w:r>
      <w:r w:rsidR="002853F5" w:rsidRPr="00EF26F4">
        <w:rPr>
          <w:rFonts w:ascii="Palatino Linotype" w:hAnsi="Palatino Linotype"/>
          <w:shd w:val="clear" w:color="auto" w:fill="FFFFFF"/>
        </w:rPr>
        <w:t>,</w:t>
      </w:r>
      <w:r w:rsidRPr="00EF26F4">
        <w:rPr>
          <w:rFonts w:ascii="Palatino Linotype" w:hAnsi="Palatino Linotype"/>
          <w:shd w:val="clear" w:color="auto" w:fill="FFFFFF"/>
        </w:rPr>
        <w:t xml:space="preserve"> párrafo segundo de la Ley de </w:t>
      </w:r>
      <w:r w:rsidRPr="00EF26F4">
        <w:rPr>
          <w:rFonts w:ascii="Palatino Linotype" w:hAnsi="Palatino Linotype"/>
          <w:szCs w:val="17"/>
          <w:lang w:eastAsia="es-ES_tradnl"/>
        </w:rPr>
        <w:t>Transparencia</w:t>
      </w:r>
      <w:r w:rsidRPr="00EF26F4">
        <w:rPr>
          <w:rFonts w:ascii="Palatino Linotype" w:hAnsi="Palatino Linotype"/>
          <w:shd w:val="clear" w:color="auto" w:fill="FFFFFF"/>
        </w:rPr>
        <w:t xml:space="preserve"> y </w:t>
      </w:r>
      <w:r w:rsidRPr="00EF26F4">
        <w:rPr>
          <w:rFonts w:ascii="Palatino Linotype" w:hAnsi="Palatino Linotype" w:cs="Arial"/>
        </w:rPr>
        <w:t>Acceso</w:t>
      </w:r>
      <w:r w:rsidRPr="00EF26F4">
        <w:rPr>
          <w:rFonts w:ascii="Palatino Linotype" w:hAnsi="Palatino Linotype"/>
          <w:shd w:val="clear" w:color="auto" w:fill="FFFFFF"/>
        </w:rPr>
        <w:t xml:space="preserve"> a la Información Pública del Estado de México y Municipios, dé </w:t>
      </w:r>
      <w:r w:rsidRPr="00EF26F4">
        <w:rPr>
          <w:rFonts w:ascii="Palatino Linotype" w:hAnsi="Palatino Linotype" w:cs="Arial"/>
        </w:rPr>
        <w:t>cumplimiento</w:t>
      </w:r>
      <w:r w:rsidRPr="00EF26F4">
        <w:rPr>
          <w:rFonts w:ascii="Palatino Linotype" w:hAnsi="Palatino Linotype"/>
          <w:shd w:val="clear" w:color="auto" w:fill="FFFFFF"/>
        </w:rPr>
        <w:t xml:space="preserve"> a lo ordenado dentro del plazo de diez días hábiles, debiendo informar a este Instituto en un plazo </w:t>
      </w:r>
      <w:r w:rsidRPr="00EF26F4">
        <w:rPr>
          <w:rFonts w:ascii="Palatino Linotype" w:eastAsiaTheme="minorEastAsia" w:hAnsi="Palatino Linotype"/>
          <w:szCs w:val="17"/>
          <w:lang w:eastAsia="es-ES_tradnl"/>
        </w:rPr>
        <w:t>de</w:t>
      </w:r>
      <w:r w:rsidRPr="00EF26F4">
        <w:rPr>
          <w:rFonts w:ascii="Palatino Linotype" w:hAnsi="Palatino Linotype"/>
          <w:shd w:val="clear" w:color="auto" w:fill="FFFFFF"/>
        </w:rPr>
        <w:t xml:space="preserve"> tres días hábiles siguientes sobre el cumplimiento dado a la resolución.</w:t>
      </w:r>
    </w:p>
    <w:p w:rsidR="00953858" w:rsidRPr="00EF26F4"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F26F4">
        <w:rPr>
          <w:rFonts w:ascii="Palatino Linotype" w:hAnsi="Palatino Linotype"/>
          <w:b/>
          <w:szCs w:val="17"/>
          <w:lang w:eastAsia="es-ES_tradnl"/>
        </w:rPr>
        <w:t>Notifíquese</w:t>
      </w:r>
      <w:r w:rsidRPr="00EF26F4">
        <w:rPr>
          <w:rFonts w:ascii="Palatino Linotype" w:hAnsi="Palatino Linotype"/>
          <w:szCs w:val="17"/>
          <w:lang w:eastAsia="es-ES_tradnl"/>
        </w:rPr>
        <w:t xml:space="preserve"> a</w:t>
      </w:r>
      <w:r w:rsidR="000E38F8" w:rsidRPr="00EF26F4">
        <w:rPr>
          <w:rFonts w:ascii="Palatino Linotype" w:hAnsi="Palatino Linotype"/>
          <w:szCs w:val="17"/>
          <w:lang w:eastAsia="es-ES_tradnl"/>
        </w:rPr>
        <w:t>l</w:t>
      </w:r>
      <w:r w:rsidR="00CE5FED" w:rsidRPr="00EF26F4">
        <w:rPr>
          <w:rFonts w:ascii="Palatino Linotype" w:hAnsi="Palatino Linotype" w:cs="Arial"/>
          <w:b/>
        </w:rPr>
        <w:t xml:space="preserve"> RECURRENTE</w:t>
      </w:r>
      <w:r w:rsidRPr="00EF26F4">
        <w:rPr>
          <w:rFonts w:ascii="Palatino Linotype" w:hAnsi="Palatino Linotype"/>
          <w:szCs w:val="17"/>
          <w:lang w:eastAsia="es-ES_tradnl"/>
        </w:rPr>
        <w:t xml:space="preserve"> la </w:t>
      </w:r>
      <w:r w:rsidRPr="00EF26F4">
        <w:rPr>
          <w:rFonts w:ascii="Palatino Linotype" w:hAnsi="Palatino Linotype" w:cs="Arial"/>
        </w:rPr>
        <w:t>presente</w:t>
      </w:r>
      <w:r w:rsidRPr="00EF26F4">
        <w:rPr>
          <w:rFonts w:ascii="Palatino Linotype" w:hAnsi="Palatino Linotype"/>
          <w:szCs w:val="17"/>
          <w:lang w:eastAsia="es-ES_tradnl"/>
        </w:rPr>
        <w:t xml:space="preserve"> </w:t>
      </w:r>
      <w:r w:rsidRPr="00EF26F4">
        <w:rPr>
          <w:rFonts w:ascii="Palatino Linotype" w:hAnsi="Palatino Linotype"/>
          <w:shd w:val="clear" w:color="auto" w:fill="FFFFFF"/>
        </w:rPr>
        <w:t>resolución</w:t>
      </w:r>
      <w:r w:rsidRPr="00EF26F4">
        <w:rPr>
          <w:rFonts w:ascii="Palatino Linotype" w:hAnsi="Palatino Linotype"/>
          <w:szCs w:val="17"/>
          <w:lang w:eastAsia="es-ES_tradnl"/>
        </w:rPr>
        <w:t>.</w:t>
      </w:r>
    </w:p>
    <w:p w:rsidR="0090789D" w:rsidRPr="00EF26F4" w:rsidRDefault="00953858" w:rsidP="0090789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F26F4">
        <w:rPr>
          <w:rFonts w:ascii="Palatino Linotype" w:hAnsi="Palatino Linotype"/>
          <w:b/>
          <w:szCs w:val="17"/>
          <w:lang w:eastAsia="es-ES_tradnl"/>
        </w:rPr>
        <w:t>Hágase</w:t>
      </w:r>
      <w:r w:rsidRPr="00EF26F4">
        <w:rPr>
          <w:rFonts w:ascii="Palatino Linotype" w:hAnsi="Palatino Linotype"/>
          <w:szCs w:val="17"/>
          <w:lang w:eastAsia="es-ES_tradnl"/>
        </w:rPr>
        <w:t xml:space="preserve"> </w:t>
      </w:r>
      <w:r w:rsidRPr="00EF26F4">
        <w:rPr>
          <w:rFonts w:ascii="Palatino Linotype" w:hAnsi="Palatino Linotype"/>
          <w:b/>
          <w:szCs w:val="17"/>
          <w:lang w:eastAsia="es-ES_tradnl"/>
        </w:rPr>
        <w:t>del conocimiento</w:t>
      </w:r>
      <w:r w:rsidRPr="00EF26F4">
        <w:rPr>
          <w:rFonts w:ascii="Palatino Linotype" w:hAnsi="Palatino Linotype"/>
          <w:szCs w:val="17"/>
          <w:lang w:eastAsia="es-ES_tradnl"/>
        </w:rPr>
        <w:t xml:space="preserve"> </w:t>
      </w:r>
      <w:r w:rsidRPr="00EF26F4">
        <w:rPr>
          <w:rFonts w:ascii="Palatino Linotype" w:hAnsi="Palatino Linotype"/>
        </w:rPr>
        <w:t>de</w:t>
      </w:r>
      <w:r w:rsidR="000E38F8" w:rsidRPr="00EF26F4">
        <w:rPr>
          <w:rFonts w:ascii="Palatino Linotype" w:hAnsi="Palatino Linotype"/>
        </w:rPr>
        <w:t>l</w:t>
      </w:r>
      <w:r w:rsidR="004145A2" w:rsidRPr="00EF26F4">
        <w:rPr>
          <w:rFonts w:ascii="Palatino Linotype" w:hAnsi="Palatino Linotype"/>
        </w:rPr>
        <w:t xml:space="preserve"> </w:t>
      </w:r>
      <w:r w:rsidR="00CE5FED" w:rsidRPr="00EF26F4">
        <w:rPr>
          <w:rFonts w:ascii="Palatino Linotype" w:hAnsi="Palatino Linotype" w:cs="Arial"/>
          <w:b/>
        </w:rPr>
        <w:t>RECURRENTE</w:t>
      </w:r>
      <w:r w:rsidRPr="00EF26F4">
        <w:rPr>
          <w:rFonts w:ascii="Palatino Linotype" w:hAnsi="Palatino Linotype"/>
        </w:rPr>
        <w:t xml:space="preserve"> </w:t>
      </w:r>
      <w:r w:rsidRPr="00EF26F4">
        <w:rPr>
          <w:rFonts w:ascii="Palatino Linotype" w:hAnsi="Palatino Linotype"/>
          <w:szCs w:val="17"/>
          <w:lang w:eastAsia="es-ES_tradnl"/>
        </w:rPr>
        <w:t>que</w:t>
      </w:r>
      <w:r w:rsidR="002853F5" w:rsidRPr="00EF26F4">
        <w:rPr>
          <w:rFonts w:ascii="Palatino Linotype" w:hAnsi="Palatino Linotype"/>
          <w:szCs w:val="17"/>
          <w:lang w:eastAsia="es-ES_tradnl"/>
        </w:rPr>
        <w:t>,</w:t>
      </w:r>
      <w:r w:rsidRPr="00EF26F4">
        <w:rPr>
          <w:rFonts w:ascii="Palatino Linotype" w:hAnsi="Palatino Linotype"/>
          <w:szCs w:val="17"/>
          <w:lang w:eastAsia="es-ES_tradnl"/>
        </w:rPr>
        <w:t xml:space="preserve"> de conformidad </w:t>
      </w:r>
      <w:r w:rsidRPr="00EF26F4">
        <w:rPr>
          <w:rFonts w:ascii="Palatino Linotype" w:hAnsi="Palatino Linotype" w:cs="Arial"/>
        </w:rPr>
        <w:t>con</w:t>
      </w:r>
      <w:r w:rsidRPr="00EF26F4">
        <w:rPr>
          <w:rFonts w:ascii="Palatino Linotype" w:hAnsi="Palatino Linotype"/>
          <w:szCs w:val="17"/>
          <w:lang w:eastAsia="es-ES_tradnl"/>
        </w:rPr>
        <w:t xml:space="preserve"> lo </w:t>
      </w:r>
      <w:r w:rsidRPr="00EF26F4">
        <w:rPr>
          <w:rFonts w:ascii="Palatino Linotype" w:hAnsi="Palatino Linotype" w:cs="Arial"/>
        </w:rPr>
        <w:t>establecido</w:t>
      </w:r>
      <w:r w:rsidRPr="00EF26F4">
        <w:rPr>
          <w:rFonts w:ascii="Palatino Linotype" w:hAnsi="Palatino Linotype"/>
          <w:szCs w:val="17"/>
          <w:lang w:eastAsia="es-ES_tradnl"/>
        </w:rPr>
        <w:t xml:space="preserve"> en el artículo 196 de la Ley de </w:t>
      </w:r>
      <w:r w:rsidRPr="00EF26F4">
        <w:rPr>
          <w:rFonts w:ascii="Palatino Linotype" w:hAnsi="Palatino Linotype" w:cs="Arial"/>
        </w:rPr>
        <w:t>Transparencia</w:t>
      </w:r>
      <w:r w:rsidRPr="00EF26F4">
        <w:rPr>
          <w:rFonts w:ascii="Palatino Linotype" w:hAnsi="Palatino Linotype"/>
          <w:szCs w:val="17"/>
          <w:lang w:eastAsia="es-ES_tradnl"/>
        </w:rPr>
        <w:t xml:space="preserve"> y </w:t>
      </w:r>
      <w:r w:rsidRPr="00EF26F4">
        <w:rPr>
          <w:rFonts w:ascii="Palatino Linotype" w:hAnsi="Palatino Linotype" w:cs="Arial"/>
        </w:rPr>
        <w:t>Acceso</w:t>
      </w:r>
      <w:r w:rsidRPr="00EF26F4">
        <w:rPr>
          <w:rFonts w:ascii="Palatino Linotype" w:hAnsi="Palatino Linotype"/>
          <w:szCs w:val="17"/>
          <w:lang w:eastAsia="es-ES_tradnl"/>
        </w:rPr>
        <w:t xml:space="preserve"> a la Información </w:t>
      </w:r>
      <w:r w:rsidRPr="00EF26F4">
        <w:rPr>
          <w:rFonts w:ascii="Palatino Linotype" w:hAnsi="Palatino Linotype"/>
          <w:lang w:eastAsia="es-ES_tradnl"/>
        </w:rPr>
        <w:t>Pública</w:t>
      </w:r>
      <w:r w:rsidRPr="00EF26F4">
        <w:rPr>
          <w:rFonts w:ascii="Palatino Linotype" w:hAnsi="Palatino Linotype"/>
          <w:szCs w:val="17"/>
          <w:lang w:eastAsia="es-ES_tradnl"/>
        </w:rPr>
        <w:t xml:space="preserve"> del Estado de México y Municipios, podrá impugnarla vía Juicio de Amparo en los términos de las leyes aplicables.</w:t>
      </w:r>
    </w:p>
    <w:p w:rsidR="0090789D" w:rsidRPr="00EF26F4" w:rsidRDefault="0090789D" w:rsidP="0090789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F26F4">
        <w:rPr>
          <w:rFonts w:ascii="Palatino Linotype" w:hAnsi="Palatino Linotype"/>
          <w:b/>
          <w:color w:val="222222"/>
          <w:szCs w:val="17"/>
          <w:lang w:eastAsia="es-ES_tradnl"/>
        </w:rPr>
        <w:t xml:space="preserve">Gírese oficio </w:t>
      </w:r>
      <w:r w:rsidRPr="00EF26F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F26F4">
        <w:rPr>
          <w:rFonts w:ascii="Palatino Linotype" w:hAnsi="Palatino Linotype"/>
          <w:b/>
          <w:color w:val="222222"/>
          <w:szCs w:val="17"/>
          <w:lang w:eastAsia="es-ES_tradnl"/>
        </w:rPr>
        <w:t>QUINTO</w:t>
      </w:r>
      <w:r w:rsidRPr="00EF26F4">
        <w:rPr>
          <w:rFonts w:ascii="Palatino Linotype" w:hAnsi="Palatino Linotype"/>
          <w:color w:val="222222"/>
          <w:szCs w:val="17"/>
          <w:lang w:eastAsia="es-ES_tradnl"/>
        </w:rPr>
        <w:t xml:space="preserve"> de la presente resolución.</w:t>
      </w:r>
    </w:p>
    <w:p w:rsidR="00AC510C" w:rsidRPr="00EF26F4" w:rsidRDefault="00AC510C" w:rsidP="00183C32">
      <w:pPr>
        <w:spacing w:before="100" w:beforeAutospacing="1" w:after="100" w:afterAutospacing="1" w:line="360" w:lineRule="auto"/>
        <w:jc w:val="both"/>
        <w:rPr>
          <w:rFonts w:ascii="Palatino Linotype" w:hAnsi="Palatino Linotype" w:cs="Arial"/>
        </w:rPr>
      </w:pPr>
      <w:r w:rsidRPr="00EF26F4">
        <w:rPr>
          <w:rFonts w:ascii="Palatino Linotype" w:hAnsi="Palatino Linotype" w:cs="Arial"/>
        </w:rPr>
        <w:t>ASÍ LO RESUELVE, POR UNANIMIDAD DE VOTOS EL PLENO DEL</w:t>
      </w:r>
      <w:r w:rsidRPr="00EF26F4">
        <w:rPr>
          <w:rFonts w:ascii="Palatino Linotype" w:eastAsia="Arial Unicode MS" w:hAnsi="Palatino Linotype" w:cs="Arial"/>
        </w:rPr>
        <w:t xml:space="preserve"> INSTITUTO DE </w:t>
      </w:r>
      <w:r w:rsidRPr="00EF26F4">
        <w:rPr>
          <w:rFonts w:ascii="Palatino Linotype" w:hAnsi="Palatino Linotype"/>
          <w:lang w:eastAsia="en-US"/>
        </w:rPr>
        <w:t>TRANSPARENCIA</w:t>
      </w:r>
      <w:r w:rsidRPr="00EF26F4">
        <w:rPr>
          <w:rFonts w:ascii="Palatino Linotype" w:eastAsia="Arial Unicode MS" w:hAnsi="Palatino Linotype" w:cs="Arial"/>
        </w:rPr>
        <w:t xml:space="preserve">, ACCESO A LA INFORMACIÓN PÚBLICA Y PROTECCIÓN </w:t>
      </w:r>
      <w:r w:rsidRPr="00EF26F4">
        <w:rPr>
          <w:rFonts w:ascii="Palatino Linotype" w:eastAsia="Arial Unicode MS" w:hAnsi="Palatino Linotype" w:cs="Arial"/>
        </w:rPr>
        <w:lastRenderedPageBreak/>
        <w:t>DE DATOS PERSONALES DEL ESTADO DE MÉXICO Y MUNICIPIOS</w:t>
      </w:r>
      <w:r w:rsidRPr="00EF26F4">
        <w:rPr>
          <w:rFonts w:ascii="Palatino Linotype" w:hAnsi="Palatino Linotype" w:cs="Arial"/>
        </w:rPr>
        <w:t>, CONFORMADO POR LOS COMISIONADOS ZULEMA MARTÍNEZ SÁNCHEZ; EVA ABAID YAPUR; JOSÉ GUADALUPE LUNA HERNÁNDEZ; JAVIER MARTÍNEZ CRUZ Y LUIS GUSTAVO PARRA NORIEGA; EN</w:t>
      </w:r>
      <w:r w:rsidRPr="00EF26F4">
        <w:rPr>
          <w:rFonts w:ascii="Palatino Linotype" w:hAnsi="Palatino Linotype" w:cs="Arial"/>
          <w:shd w:val="clear" w:color="auto" w:fill="FFFFFF" w:themeFill="background1"/>
        </w:rPr>
        <w:t xml:space="preserve"> LA </w:t>
      </w:r>
      <w:r w:rsidR="000E38F8" w:rsidRPr="00EF26F4">
        <w:rPr>
          <w:rFonts w:ascii="Palatino Linotype" w:hAnsi="Palatino Linotype" w:cs="Arial"/>
        </w:rPr>
        <w:t>VIGÉSIMA</w:t>
      </w:r>
      <w:r w:rsidR="008A5499" w:rsidRPr="00EF26F4">
        <w:rPr>
          <w:rFonts w:ascii="Palatino Linotype" w:hAnsi="Palatino Linotype" w:cs="Arial"/>
        </w:rPr>
        <w:t xml:space="preserve"> </w:t>
      </w:r>
      <w:r w:rsidR="00DB5AAD" w:rsidRPr="00EF26F4">
        <w:rPr>
          <w:rFonts w:ascii="Palatino Linotype" w:hAnsi="Palatino Linotype" w:cs="Arial"/>
        </w:rPr>
        <w:t>SEGUNDA</w:t>
      </w:r>
      <w:r w:rsidR="00106B09" w:rsidRPr="00EF26F4">
        <w:rPr>
          <w:rFonts w:ascii="Palatino Linotype" w:hAnsi="Palatino Linotype" w:cs="Arial"/>
        </w:rPr>
        <w:t xml:space="preserve"> </w:t>
      </w:r>
      <w:r w:rsidRPr="00EF26F4">
        <w:rPr>
          <w:rFonts w:ascii="Palatino Linotype" w:hAnsi="Palatino Linotype" w:cs="Arial"/>
        </w:rPr>
        <w:t xml:space="preserve">SESIÓN ORDINARIA CELEBRADA EL DÍA </w:t>
      </w:r>
      <w:r w:rsidR="00DB5AAD" w:rsidRPr="00EF26F4">
        <w:rPr>
          <w:rFonts w:ascii="Palatino Linotype" w:hAnsi="Palatino Linotype" w:cs="Arial"/>
        </w:rPr>
        <w:t>DOCE</w:t>
      </w:r>
      <w:r w:rsidR="008A5499" w:rsidRPr="00EF26F4">
        <w:rPr>
          <w:rFonts w:ascii="Palatino Linotype" w:hAnsi="Palatino Linotype" w:cs="Arial"/>
        </w:rPr>
        <w:t xml:space="preserve"> DE JUNIO</w:t>
      </w:r>
      <w:r w:rsidRPr="00EF26F4">
        <w:rPr>
          <w:rFonts w:ascii="Palatino Linotype" w:hAnsi="Palatino Linotype" w:cs="Arial"/>
        </w:rPr>
        <w:t xml:space="preserv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EF26F4" w:rsidTr="0071273A">
        <w:trPr>
          <w:jc w:val="center"/>
        </w:trPr>
        <w:tc>
          <w:tcPr>
            <w:tcW w:w="9214" w:type="dxa"/>
            <w:gridSpan w:val="2"/>
            <w:shd w:val="clear" w:color="auto" w:fill="auto"/>
          </w:tcPr>
          <w:p w:rsidR="00B23A33" w:rsidRPr="00EF26F4" w:rsidRDefault="00B23A33" w:rsidP="002142B4">
            <w:pPr>
              <w:jc w:val="center"/>
              <w:rPr>
                <w:rFonts w:ascii="Palatino Linotype" w:hAnsi="Palatino Linotype" w:cs="Arial"/>
                <w:b/>
                <w:lang w:val="es-ES_tradnl"/>
              </w:rPr>
            </w:pPr>
          </w:p>
          <w:p w:rsidR="00A05B82" w:rsidRPr="00EF26F4" w:rsidRDefault="00A05B82" w:rsidP="002142B4">
            <w:pPr>
              <w:jc w:val="center"/>
              <w:rPr>
                <w:rFonts w:ascii="Palatino Linotype" w:hAnsi="Palatino Linotype" w:cs="Arial"/>
                <w:b/>
                <w:lang w:val="es-ES_tradnl"/>
              </w:rPr>
            </w:pPr>
          </w:p>
          <w:p w:rsidR="00212CDA" w:rsidRPr="00EF26F4" w:rsidRDefault="00212CDA" w:rsidP="002142B4">
            <w:pPr>
              <w:jc w:val="center"/>
              <w:rPr>
                <w:rFonts w:ascii="Palatino Linotype" w:hAnsi="Palatino Linotype" w:cs="Arial"/>
                <w:b/>
                <w:lang w:val="es-ES_tradnl"/>
              </w:rPr>
            </w:pPr>
            <w:r w:rsidRPr="00EF26F4">
              <w:rPr>
                <w:rFonts w:ascii="Palatino Linotype" w:hAnsi="Palatino Linotype" w:cs="Arial"/>
                <w:b/>
                <w:lang w:val="es-ES_tradnl"/>
              </w:rPr>
              <w:t>Zulema Martínez Sánchez</w:t>
            </w:r>
          </w:p>
          <w:p w:rsidR="00212CDA" w:rsidRPr="00EF26F4" w:rsidRDefault="00212CDA" w:rsidP="002142B4">
            <w:pPr>
              <w:jc w:val="center"/>
              <w:rPr>
                <w:rFonts w:ascii="Palatino Linotype" w:hAnsi="Palatino Linotype" w:cs="Arial"/>
                <w:b/>
                <w:lang w:val="es-ES_tradnl"/>
              </w:rPr>
            </w:pPr>
            <w:r w:rsidRPr="00EF26F4">
              <w:rPr>
                <w:rFonts w:ascii="Palatino Linotype" w:hAnsi="Palatino Linotype" w:cs="Arial"/>
                <w:lang w:val="es-ES_tradnl"/>
              </w:rPr>
              <w:t>Comisionada Presidenta</w:t>
            </w:r>
          </w:p>
          <w:p w:rsidR="00212CDA" w:rsidRPr="00EF26F4" w:rsidRDefault="00BA108D" w:rsidP="002142B4">
            <w:pPr>
              <w:jc w:val="center"/>
              <w:rPr>
                <w:rFonts w:ascii="Palatino Linotype" w:hAnsi="Palatino Linotype" w:cs="Arial"/>
                <w:b/>
                <w:lang w:val="es-ES_tradnl"/>
              </w:rPr>
            </w:pPr>
            <w:r w:rsidRPr="00EF26F4">
              <w:rPr>
                <w:rFonts w:ascii="Palatino Linotype" w:hAnsi="Palatino Linotype" w:cs="Arial"/>
                <w:b/>
                <w:lang w:val="es-ES_tradnl"/>
              </w:rPr>
              <w:t>(RÚBRICA)</w:t>
            </w:r>
          </w:p>
        </w:tc>
      </w:tr>
      <w:tr w:rsidR="00867D3D" w:rsidRPr="00EF26F4" w:rsidTr="0071273A">
        <w:trPr>
          <w:jc w:val="center"/>
        </w:trPr>
        <w:tc>
          <w:tcPr>
            <w:tcW w:w="4756" w:type="dxa"/>
            <w:shd w:val="clear" w:color="auto" w:fill="auto"/>
          </w:tcPr>
          <w:p w:rsidR="0071273A" w:rsidRPr="00EF26F4" w:rsidRDefault="0071273A" w:rsidP="002142B4">
            <w:pPr>
              <w:jc w:val="center"/>
              <w:rPr>
                <w:rFonts w:ascii="Palatino Linotype" w:hAnsi="Palatino Linotype" w:cs="Arial"/>
                <w:b/>
                <w:lang w:val="es-ES_tradnl"/>
              </w:rPr>
            </w:pPr>
          </w:p>
          <w:p w:rsidR="00A05B82" w:rsidRPr="00EF26F4" w:rsidRDefault="00A05B82" w:rsidP="002142B4">
            <w:pPr>
              <w:jc w:val="center"/>
              <w:rPr>
                <w:rFonts w:ascii="Palatino Linotype" w:hAnsi="Palatino Linotype" w:cs="Arial"/>
                <w:b/>
                <w:lang w:val="es-ES_tradnl"/>
              </w:rPr>
            </w:pPr>
          </w:p>
          <w:p w:rsidR="00212CDA" w:rsidRPr="00EF26F4" w:rsidRDefault="00212CDA" w:rsidP="002142B4">
            <w:pPr>
              <w:jc w:val="center"/>
              <w:rPr>
                <w:rFonts w:ascii="Palatino Linotype" w:hAnsi="Palatino Linotype" w:cs="Arial"/>
                <w:b/>
                <w:lang w:val="es-ES_tradnl"/>
              </w:rPr>
            </w:pPr>
            <w:r w:rsidRPr="00EF26F4">
              <w:rPr>
                <w:rFonts w:ascii="Palatino Linotype" w:hAnsi="Palatino Linotype" w:cs="Arial"/>
                <w:b/>
                <w:lang w:val="es-ES_tradnl"/>
              </w:rPr>
              <w:t>Eva Abaid Yapur</w:t>
            </w:r>
          </w:p>
          <w:p w:rsidR="00212CDA" w:rsidRPr="00EF26F4" w:rsidRDefault="00212CDA" w:rsidP="002142B4">
            <w:pPr>
              <w:jc w:val="center"/>
              <w:rPr>
                <w:rFonts w:ascii="Palatino Linotype" w:hAnsi="Palatino Linotype" w:cs="Arial"/>
                <w:lang w:val="es-ES_tradnl"/>
              </w:rPr>
            </w:pPr>
            <w:r w:rsidRPr="00EF26F4">
              <w:rPr>
                <w:rFonts w:ascii="Palatino Linotype" w:hAnsi="Palatino Linotype" w:cs="Arial"/>
                <w:lang w:val="es-ES_tradnl"/>
              </w:rPr>
              <w:t>Comisionada</w:t>
            </w:r>
          </w:p>
          <w:p w:rsidR="00212CDA" w:rsidRPr="00EF26F4" w:rsidRDefault="00212CDA" w:rsidP="002142B4">
            <w:pPr>
              <w:jc w:val="center"/>
              <w:rPr>
                <w:rFonts w:ascii="Palatino Linotype" w:hAnsi="Palatino Linotype" w:cs="Arial"/>
                <w:b/>
                <w:lang w:val="es-ES_tradnl"/>
              </w:rPr>
            </w:pPr>
            <w:r w:rsidRPr="00EF26F4">
              <w:rPr>
                <w:rFonts w:ascii="Palatino Linotype" w:hAnsi="Palatino Linotype" w:cs="Arial"/>
                <w:b/>
                <w:lang w:val="es-ES_tradnl"/>
              </w:rPr>
              <w:t>(RÚBRICA)</w:t>
            </w:r>
          </w:p>
        </w:tc>
        <w:tc>
          <w:tcPr>
            <w:tcW w:w="4458" w:type="dxa"/>
            <w:shd w:val="clear" w:color="auto" w:fill="auto"/>
          </w:tcPr>
          <w:p w:rsidR="00E53841" w:rsidRPr="00EF26F4" w:rsidRDefault="00E53841" w:rsidP="002142B4">
            <w:pPr>
              <w:jc w:val="center"/>
              <w:rPr>
                <w:rFonts w:ascii="Palatino Linotype" w:hAnsi="Palatino Linotype" w:cs="Arial"/>
                <w:b/>
                <w:lang w:val="es-ES_tradnl"/>
              </w:rPr>
            </w:pPr>
          </w:p>
          <w:p w:rsidR="00A05B82" w:rsidRPr="00EF26F4" w:rsidRDefault="00A05B82" w:rsidP="002142B4">
            <w:pPr>
              <w:jc w:val="center"/>
              <w:rPr>
                <w:rFonts w:ascii="Palatino Linotype" w:hAnsi="Palatino Linotype" w:cs="Arial"/>
                <w:b/>
                <w:lang w:val="es-ES_tradnl"/>
              </w:rPr>
            </w:pPr>
          </w:p>
          <w:p w:rsidR="00212CDA" w:rsidRPr="00EF26F4" w:rsidRDefault="00212CDA" w:rsidP="002142B4">
            <w:pPr>
              <w:jc w:val="center"/>
              <w:rPr>
                <w:rFonts w:ascii="Palatino Linotype" w:hAnsi="Palatino Linotype" w:cs="Arial"/>
                <w:b/>
                <w:lang w:val="es-ES_tradnl"/>
              </w:rPr>
            </w:pPr>
            <w:r w:rsidRPr="00EF26F4">
              <w:rPr>
                <w:rFonts w:ascii="Palatino Linotype" w:hAnsi="Palatino Linotype" w:cs="Arial"/>
                <w:b/>
                <w:lang w:val="es-ES_tradnl"/>
              </w:rPr>
              <w:t>José Guadalupe Luna Hernández</w:t>
            </w:r>
          </w:p>
          <w:p w:rsidR="00212CDA" w:rsidRPr="00EF26F4" w:rsidRDefault="00212CDA" w:rsidP="002142B4">
            <w:pPr>
              <w:jc w:val="center"/>
              <w:rPr>
                <w:rFonts w:ascii="Palatino Linotype" w:hAnsi="Palatino Linotype" w:cs="Arial"/>
                <w:lang w:val="es-ES_tradnl"/>
              </w:rPr>
            </w:pPr>
            <w:r w:rsidRPr="00EF26F4">
              <w:rPr>
                <w:rFonts w:ascii="Palatino Linotype" w:hAnsi="Palatino Linotype" w:cs="Arial"/>
                <w:lang w:val="es-ES_tradnl"/>
              </w:rPr>
              <w:t>Comisionado</w:t>
            </w:r>
          </w:p>
          <w:p w:rsidR="00212CDA" w:rsidRPr="00EF26F4" w:rsidRDefault="00212CDA" w:rsidP="002142B4">
            <w:pPr>
              <w:jc w:val="center"/>
              <w:rPr>
                <w:rFonts w:ascii="Palatino Linotype" w:hAnsi="Palatino Linotype" w:cs="Arial"/>
                <w:b/>
                <w:lang w:val="es-ES_tradnl"/>
              </w:rPr>
            </w:pPr>
            <w:r w:rsidRPr="00EF26F4">
              <w:rPr>
                <w:rFonts w:ascii="Palatino Linotype" w:hAnsi="Palatino Linotype" w:cs="Arial"/>
                <w:b/>
                <w:lang w:val="es-ES_tradnl"/>
              </w:rPr>
              <w:t>(RÚBRICA)</w:t>
            </w:r>
          </w:p>
        </w:tc>
      </w:tr>
      <w:tr w:rsidR="008D04DD" w:rsidRPr="00EF26F4" w:rsidTr="0071273A">
        <w:trPr>
          <w:jc w:val="center"/>
        </w:trPr>
        <w:tc>
          <w:tcPr>
            <w:tcW w:w="4756" w:type="dxa"/>
            <w:shd w:val="clear" w:color="auto" w:fill="auto"/>
          </w:tcPr>
          <w:p w:rsidR="0071273A" w:rsidRPr="00EF26F4" w:rsidRDefault="0071273A" w:rsidP="002142B4">
            <w:pPr>
              <w:jc w:val="center"/>
              <w:rPr>
                <w:rFonts w:ascii="Palatino Linotype" w:hAnsi="Palatino Linotype" w:cs="Arial"/>
                <w:b/>
                <w:lang w:val="es-ES_tradnl"/>
              </w:rPr>
            </w:pPr>
          </w:p>
          <w:p w:rsidR="00A05B82" w:rsidRPr="00EF26F4" w:rsidRDefault="00A05B82" w:rsidP="002142B4">
            <w:pPr>
              <w:jc w:val="center"/>
              <w:rPr>
                <w:rFonts w:ascii="Palatino Linotype" w:hAnsi="Palatino Linotype" w:cs="Arial"/>
                <w:b/>
                <w:lang w:val="es-ES_tradnl"/>
              </w:rPr>
            </w:pPr>
          </w:p>
          <w:p w:rsidR="008D04DD" w:rsidRPr="00EF26F4" w:rsidRDefault="008D04DD" w:rsidP="002142B4">
            <w:pPr>
              <w:jc w:val="center"/>
              <w:rPr>
                <w:rFonts w:ascii="Palatino Linotype" w:hAnsi="Palatino Linotype" w:cs="Arial"/>
                <w:b/>
                <w:lang w:val="es-ES_tradnl"/>
              </w:rPr>
            </w:pPr>
            <w:r w:rsidRPr="00EF26F4">
              <w:rPr>
                <w:rFonts w:ascii="Palatino Linotype" w:hAnsi="Palatino Linotype" w:cs="Arial"/>
                <w:b/>
                <w:lang w:val="es-ES_tradnl"/>
              </w:rPr>
              <w:t>Javier Martínez Cruz</w:t>
            </w:r>
          </w:p>
          <w:p w:rsidR="008D04DD" w:rsidRPr="00EF26F4" w:rsidRDefault="008D04DD" w:rsidP="002142B4">
            <w:pPr>
              <w:jc w:val="center"/>
              <w:rPr>
                <w:rFonts w:ascii="Palatino Linotype" w:hAnsi="Palatino Linotype" w:cs="Arial"/>
                <w:lang w:val="es-ES_tradnl"/>
              </w:rPr>
            </w:pPr>
            <w:r w:rsidRPr="00EF26F4">
              <w:rPr>
                <w:rFonts w:ascii="Palatino Linotype" w:hAnsi="Palatino Linotype" w:cs="Arial"/>
                <w:lang w:val="es-ES_tradnl"/>
              </w:rPr>
              <w:t>Comisionado</w:t>
            </w:r>
          </w:p>
          <w:p w:rsidR="008D04DD" w:rsidRPr="00EF26F4" w:rsidRDefault="008D04DD" w:rsidP="002142B4">
            <w:pPr>
              <w:jc w:val="center"/>
              <w:rPr>
                <w:rFonts w:ascii="Palatino Linotype" w:hAnsi="Palatino Linotype" w:cs="Arial"/>
                <w:lang w:val="es-ES_tradnl"/>
              </w:rPr>
            </w:pPr>
            <w:r w:rsidRPr="00EF26F4">
              <w:rPr>
                <w:rFonts w:ascii="Palatino Linotype" w:hAnsi="Palatino Linotype" w:cs="Arial"/>
                <w:b/>
                <w:lang w:val="es-ES_tradnl"/>
              </w:rPr>
              <w:t>(RÚBRICA)</w:t>
            </w:r>
          </w:p>
        </w:tc>
        <w:tc>
          <w:tcPr>
            <w:tcW w:w="4458" w:type="dxa"/>
            <w:shd w:val="clear" w:color="auto" w:fill="auto"/>
          </w:tcPr>
          <w:p w:rsidR="0071273A" w:rsidRPr="00EF26F4" w:rsidRDefault="0071273A" w:rsidP="002142B4">
            <w:pPr>
              <w:jc w:val="center"/>
              <w:rPr>
                <w:rFonts w:ascii="Palatino Linotype" w:hAnsi="Palatino Linotype" w:cs="Arial"/>
                <w:b/>
                <w:lang w:val="es-ES_tradnl"/>
              </w:rPr>
            </w:pPr>
          </w:p>
          <w:p w:rsidR="00A05B82" w:rsidRPr="00EF26F4" w:rsidRDefault="00A05B82" w:rsidP="002142B4">
            <w:pPr>
              <w:jc w:val="center"/>
              <w:rPr>
                <w:rFonts w:ascii="Palatino Linotype" w:hAnsi="Palatino Linotype" w:cs="Arial"/>
                <w:b/>
                <w:lang w:val="es-ES_tradnl"/>
              </w:rPr>
            </w:pPr>
          </w:p>
          <w:p w:rsidR="008D04DD" w:rsidRPr="00EF26F4" w:rsidRDefault="008D04DD" w:rsidP="002142B4">
            <w:pPr>
              <w:jc w:val="center"/>
              <w:rPr>
                <w:rFonts w:ascii="Palatino Linotype" w:hAnsi="Palatino Linotype" w:cs="Arial"/>
                <w:b/>
                <w:lang w:val="es-ES_tradnl"/>
              </w:rPr>
            </w:pPr>
            <w:r w:rsidRPr="00EF26F4">
              <w:rPr>
                <w:rFonts w:ascii="Palatino Linotype" w:hAnsi="Palatino Linotype" w:cs="Arial"/>
                <w:b/>
                <w:lang w:val="es-ES_tradnl"/>
              </w:rPr>
              <w:t>Luis Gustavo Parra Noriega</w:t>
            </w:r>
          </w:p>
          <w:p w:rsidR="008D04DD" w:rsidRPr="00EF26F4" w:rsidRDefault="008D04DD" w:rsidP="002142B4">
            <w:pPr>
              <w:jc w:val="center"/>
              <w:rPr>
                <w:rFonts w:ascii="Palatino Linotype" w:hAnsi="Palatino Linotype" w:cs="Arial"/>
                <w:lang w:val="es-ES_tradnl"/>
              </w:rPr>
            </w:pPr>
            <w:r w:rsidRPr="00EF26F4">
              <w:rPr>
                <w:rFonts w:ascii="Palatino Linotype" w:hAnsi="Palatino Linotype" w:cs="Arial"/>
                <w:lang w:val="es-ES_tradnl"/>
              </w:rPr>
              <w:t>Comisionado</w:t>
            </w:r>
          </w:p>
          <w:p w:rsidR="008D04DD" w:rsidRPr="00EF26F4" w:rsidRDefault="008D04DD" w:rsidP="002142B4">
            <w:pPr>
              <w:jc w:val="center"/>
              <w:rPr>
                <w:rFonts w:ascii="Palatino Linotype" w:hAnsi="Palatino Linotype" w:cs="Arial"/>
                <w:b/>
                <w:lang w:val="es-ES_tradnl"/>
              </w:rPr>
            </w:pPr>
            <w:r w:rsidRPr="00EF26F4">
              <w:rPr>
                <w:rFonts w:ascii="Palatino Linotype" w:hAnsi="Palatino Linotype" w:cs="Arial"/>
                <w:b/>
                <w:lang w:val="es-ES_tradnl"/>
              </w:rPr>
              <w:t>(RÚBRICA)</w:t>
            </w:r>
          </w:p>
        </w:tc>
      </w:tr>
      <w:tr w:rsidR="008D04DD" w:rsidRPr="00EF26F4" w:rsidTr="0071273A">
        <w:trPr>
          <w:jc w:val="center"/>
        </w:trPr>
        <w:tc>
          <w:tcPr>
            <w:tcW w:w="9214" w:type="dxa"/>
            <w:gridSpan w:val="2"/>
            <w:shd w:val="clear" w:color="auto" w:fill="auto"/>
          </w:tcPr>
          <w:p w:rsidR="00A05B82" w:rsidRPr="00EF26F4" w:rsidRDefault="00A05B82" w:rsidP="002142B4">
            <w:pPr>
              <w:jc w:val="center"/>
              <w:rPr>
                <w:rFonts w:ascii="Palatino Linotype" w:hAnsi="Palatino Linotype" w:cs="Arial"/>
                <w:b/>
                <w:lang w:val="es-ES_tradnl"/>
              </w:rPr>
            </w:pPr>
          </w:p>
          <w:p w:rsidR="00A05B82" w:rsidRPr="00EF26F4" w:rsidRDefault="00A05B82" w:rsidP="002142B4">
            <w:pPr>
              <w:jc w:val="center"/>
              <w:rPr>
                <w:rFonts w:ascii="Palatino Linotype" w:hAnsi="Palatino Linotype" w:cs="Arial"/>
                <w:b/>
                <w:lang w:val="es-ES_tradnl"/>
              </w:rPr>
            </w:pPr>
          </w:p>
          <w:p w:rsidR="008D04DD" w:rsidRPr="00EF26F4" w:rsidRDefault="008D04DD" w:rsidP="002142B4">
            <w:pPr>
              <w:jc w:val="center"/>
              <w:rPr>
                <w:rFonts w:ascii="Palatino Linotype" w:hAnsi="Palatino Linotype" w:cs="Arial"/>
                <w:b/>
                <w:lang w:val="es-ES_tradnl"/>
              </w:rPr>
            </w:pPr>
            <w:r w:rsidRPr="00EF26F4">
              <w:rPr>
                <w:rFonts w:ascii="Palatino Linotype" w:hAnsi="Palatino Linotype" w:cs="Arial"/>
                <w:b/>
                <w:lang w:val="es-ES_tradnl"/>
              </w:rPr>
              <w:t>Alexis Tapia Ramírez</w:t>
            </w:r>
          </w:p>
          <w:p w:rsidR="008D04DD" w:rsidRPr="00EF26F4" w:rsidRDefault="008D04DD" w:rsidP="002142B4">
            <w:pPr>
              <w:jc w:val="center"/>
              <w:rPr>
                <w:rFonts w:ascii="Palatino Linotype" w:hAnsi="Palatino Linotype" w:cs="Arial"/>
                <w:lang w:val="es-ES_tradnl"/>
              </w:rPr>
            </w:pPr>
            <w:r w:rsidRPr="00EF26F4">
              <w:rPr>
                <w:rFonts w:ascii="Palatino Linotype" w:hAnsi="Palatino Linotype" w:cs="Arial"/>
                <w:lang w:val="es-ES_tradnl"/>
              </w:rPr>
              <w:t>Secretario Técnico del Pleno</w:t>
            </w:r>
          </w:p>
          <w:p w:rsidR="008D04DD" w:rsidRPr="00EF26F4" w:rsidRDefault="008D04DD" w:rsidP="002142B4">
            <w:pPr>
              <w:jc w:val="center"/>
              <w:rPr>
                <w:rFonts w:ascii="Palatino Linotype" w:hAnsi="Palatino Linotype" w:cs="Arial"/>
                <w:lang w:val="es-ES_tradnl"/>
              </w:rPr>
            </w:pPr>
            <w:r w:rsidRPr="00EF26F4">
              <w:rPr>
                <w:rFonts w:ascii="Palatino Linotype" w:hAnsi="Palatino Linotype" w:cs="Arial"/>
                <w:b/>
                <w:lang w:val="es-ES_tradnl"/>
              </w:rPr>
              <w:t>(RÚBRICA)</w:t>
            </w:r>
            <w:r w:rsidRPr="00EF26F4">
              <w:rPr>
                <w:rFonts w:ascii="Palatino Linotype" w:hAnsi="Palatino Linotype" w:cs="Arial"/>
                <w:lang w:val="es-ES_tradnl"/>
              </w:rPr>
              <w:t xml:space="preserve"> </w:t>
            </w:r>
          </w:p>
          <w:p w:rsidR="00A05B82" w:rsidRPr="00EF26F4" w:rsidRDefault="00A05B82" w:rsidP="00106B09">
            <w:pPr>
              <w:rPr>
                <w:rFonts w:ascii="Palatino Linotype" w:hAnsi="Palatino Linotype" w:cs="Arial"/>
                <w:lang w:val="es-ES_tradnl"/>
              </w:rPr>
            </w:pPr>
          </w:p>
        </w:tc>
      </w:tr>
    </w:tbl>
    <w:p w:rsidR="000104F0" w:rsidRPr="00EF26F4" w:rsidRDefault="000104F0" w:rsidP="002142B4">
      <w:pPr>
        <w:jc w:val="both"/>
        <w:rPr>
          <w:rFonts w:ascii="Palatino Linotype" w:hAnsi="Palatino Linotype" w:cs="Arial"/>
          <w:sz w:val="22"/>
          <w:szCs w:val="22"/>
          <w:lang w:val="es-ES"/>
        </w:rPr>
      </w:pPr>
      <w:r w:rsidRPr="00EF26F4">
        <w:rPr>
          <w:rFonts w:ascii="Palatino Linotype" w:hAnsi="Palatino Linotype" w:cs="Arial"/>
          <w:sz w:val="22"/>
          <w:szCs w:val="22"/>
          <w:lang w:val="es-ES"/>
        </w:rPr>
        <w:t>Esta</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hoja</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corresponde</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a</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la</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resolución</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de</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fecha</w:t>
      </w:r>
      <w:r w:rsidR="00D730A4" w:rsidRPr="00EF26F4">
        <w:rPr>
          <w:rFonts w:ascii="Palatino Linotype" w:hAnsi="Palatino Linotype" w:cs="Arial"/>
          <w:sz w:val="22"/>
          <w:szCs w:val="22"/>
          <w:lang w:val="es-ES"/>
        </w:rPr>
        <w:t xml:space="preserve"> </w:t>
      </w:r>
      <w:r w:rsidR="00DB5AAD" w:rsidRPr="00EF26F4">
        <w:rPr>
          <w:rFonts w:ascii="Palatino Linotype" w:hAnsi="Palatino Linotype" w:cs="Arial"/>
          <w:sz w:val="22"/>
          <w:szCs w:val="22"/>
          <w:lang w:val="es-ES"/>
        </w:rPr>
        <w:t>doce</w:t>
      </w:r>
      <w:r w:rsidR="008A5499" w:rsidRPr="00EF26F4">
        <w:rPr>
          <w:rFonts w:ascii="Palatino Linotype" w:hAnsi="Palatino Linotype" w:cs="Arial"/>
          <w:sz w:val="22"/>
          <w:szCs w:val="22"/>
          <w:lang w:val="es-ES"/>
        </w:rPr>
        <w:t xml:space="preserve"> de junio</w:t>
      </w:r>
      <w:r w:rsidR="00AC510C" w:rsidRPr="00EF26F4">
        <w:rPr>
          <w:rFonts w:ascii="Palatino Linotype" w:hAnsi="Palatino Linotype" w:cs="Arial"/>
          <w:sz w:val="22"/>
          <w:szCs w:val="22"/>
          <w:lang w:val="es-ES"/>
        </w:rPr>
        <w:t xml:space="preserve"> de dos mil diecinueve</w:t>
      </w:r>
      <w:r w:rsidRPr="00EF26F4">
        <w:rPr>
          <w:rFonts w:ascii="Palatino Linotype" w:hAnsi="Palatino Linotype" w:cs="Arial"/>
          <w:sz w:val="22"/>
          <w:szCs w:val="22"/>
          <w:lang w:val="es-ES"/>
        </w:rPr>
        <w:t>,</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emitida</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en</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el</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recurso</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de</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revisión</w:t>
      </w:r>
      <w:r w:rsidR="00D730A4" w:rsidRPr="00EF26F4">
        <w:rPr>
          <w:rFonts w:ascii="Palatino Linotype" w:hAnsi="Palatino Linotype" w:cs="Arial"/>
          <w:sz w:val="22"/>
          <w:szCs w:val="22"/>
          <w:lang w:val="es-ES"/>
        </w:rPr>
        <w:t xml:space="preserve"> </w:t>
      </w:r>
      <w:r w:rsidRPr="00EF26F4">
        <w:rPr>
          <w:rFonts w:ascii="Palatino Linotype" w:hAnsi="Palatino Linotype" w:cs="Arial"/>
          <w:sz w:val="22"/>
          <w:szCs w:val="22"/>
          <w:lang w:val="es-ES"/>
        </w:rPr>
        <w:t>número</w:t>
      </w:r>
      <w:r w:rsidR="00D730A4" w:rsidRPr="00EF26F4">
        <w:rPr>
          <w:rFonts w:ascii="Palatino Linotype" w:hAnsi="Palatino Linotype" w:cs="Arial"/>
          <w:sz w:val="22"/>
          <w:szCs w:val="22"/>
          <w:lang w:val="es-ES"/>
        </w:rPr>
        <w:t xml:space="preserve"> </w:t>
      </w:r>
      <w:r w:rsidR="00281946" w:rsidRPr="00EF26F4">
        <w:rPr>
          <w:rFonts w:ascii="Palatino Linotype" w:hAnsi="Palatino Linotype" w:cs="Arial"/>
          <w:sz w:val="22"/>
          <w:szCs w:val="22"/>
          <w:lang w:val="es-ES"/>
        </w:rPr>
        <w:t>02122</w:t>
      </w:r>
      <w:r w:rsidR="00693255" w:rsidRPr="00EF26F4">
        <w:rPr>
          <w:rFonts w:ascii="Palatino Linotype" w:hAnsi="Palatino Linotype" w:cs="Arial"/>
          <w:sz w:val="22"/>
          <w:szCs w:val="22"/>
          <w:lang w:val="es-ES"/>
        </w:rPr>
        <w:t>/INFOEM/IP/RR/2019</w:t>
      </w:r>
      <w:r w:rsidRPr="00EF26F4">
        <w:rPr>
          <w:rFonts w:ascii="Palatino Linotype" w:hAnsi="Palatino Linotype" w:cs="Arial"/>
          <w:sz w:val="22"/>
          <w:szCs w:val="22"/>
          <w:lang w:val="es-ES"/>
        </w:rPr>
        <w:t>.</w:t>
      </w:r>
    </w:p>
    <w:p w:rsidR="000104F0" w:rsidRPr="00867D3D" w:rsidRDefault="00106B09" w:rsidP="002142B4">
      <w:pPr>
        <w:jc w:val="both"/>
        <w:rPr>
          <w:rFonts w:ascii="Palatino Linotype" w:hAnsi="Palatino Linotype" w:cs="Arial"/>
          <w:sz w:val="22"/>
          <w:szCs w:val="22"/>
          <w:lang w:val="es-ES"/>
        </w:rPr>
      </w:pPr>
      <w:r w:rsidRPr="00EF26F4">
        <w:rPr>
          <w:rFonts w:ascii="Palatino Linotype" w:hAnsi="Palatino Linotype" w:cs="Arial"/>
          <w:sz w:val="22"/>
          <w:szCs w:val="22"/>
          <w:lang w:val="es-ES"/>
        </w:rPr>
        <w:t>ATU</w:t>
      </w:r>
      <w:r w:rsidR="000104F0" w:rsidRPr="00EF26F4">
        <w:rPr>
          <w:rFonts w:ascii="Palatino Linotype" w:hAnsi="Palatino Linotype" w:cs="Arial"/>
          <w:sz w:val="22"/>
          <w:szCs w:val="22"/>
          <w:lang w:val="es-ES"/>
        </w:rPr>
        <w:t>/</w:t>
      </w:r>
      <w:r w:rsidR="00BA108D" w:rsidRPr="00EF26F4">
        <w:rPr>
          <w:rFonts w:ascii="Palatino Linotype" w:hAnsi="Palatino Linotype" w:cs="Arial"/>
          <w:sz w:val="22"/>
          <w:szCs w:val="22"/>
          <w:lang w:val="es-ES"/>
        </w:rPr>
        <w:t>CBO</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52D" w:rsidRDefault="002E252D" w:rsidP="00C80F8C">
      <w:r>
        <w:separator/>
      </w:r>
    </w:p>
  </w:endnote>
  <w:endnote w:type="continuationSeparator" w:id="0">
    <w:p w:rsidR="002E252D" w:rsidRDefault="002E25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F5" w:rsidRPr="00A2780F" w:rsidRDefault="00240FF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3E16">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3E16">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F5" w:rsidRDefault="00240FF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3E1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3E16">
      <w:rPr>
        <w:rFonts w:ascii="Arial" w:hAnsi="Arial" w:cs="Arial"/>
        <w:b/>
        <w:bCs/>
        <w:noProof/>
        <w:sz w:val="20"/>
        <w:szCs w:val="20"/>
      </w:rPr>
      <w:t>41</w:t>
    </w:r>
    <w:r w:rsidRPr="00986599">
      <w:rPr>
        <w:rFonts w:ascii="Arial" w:hAnsi="Arial" w:cs="Arial"/>
        <w:b/>
        <w:bCs/>
        <w:sz w:val="20"/>
        <w:szCs w:val="20"/>
      </w:rPr>
      <w:fldChar w:fldCharType="end"/>
    </w:r>
  </w:p>
  <w:p w:rsidR="00240FF5" w:rsidRPr="00070856" w:rsidRDefault="00240FF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52D" w:rsidRDefault="002E252D" w:rsidP="00C80F8C">
      <w:r>
        <w:separator/>
      </w:r>
    </w:p>
  </w:footnote>
  <w:footnote w:type="continuationSeparator" w:id="0">
    <w:p w:rsidR="002E252D" w:rsidRDefault="002E252D" w:rsidP="00C80F8C">
      <w:r>
        <w:continuationSeparator/>
      </w:r>
    </w:p>
  </w:footnote>
  <w:footnote w:id="1">
    <w:p w:rsidR="00240FF5" w:rsidRPr="00281946" w:rsidRDefault="00240FF5" w:rsidP="00281946">
      <w:pPr>
        <w:pStyle w:val="Textonotapie"/>
        <w:jc w:val="both"/>
        <w:rPr>
          <w:rFonts w:ascii="Palatino Linotype" w:hAnsi="Palatino Linotype"/>
        </w:rPr>
      </w:pPr>
      <w:r w:rsidRPr="00281946">
        <w:rPr>
          <w:rStyle w:val="Refdenotaalpie"/>
          <w:rFonts w:ascii="Palatino Linotype" w:hAnsi="Palatino Linotype"/>
        </w:rPr>
        <w:footnoteRef/>
      </w:r>
      <w:r w:rsidRPr="00281946">
        <w:rPr>
          <w:rFonts w:ascii="Palatino Linotype" w:hAnsi="Palatino Linotype"/>
        </w:rPr>
        <w:t xml:space="preserve"> De conformidad con la información publicada en la siguiente liga electrónica: </w:t>
      </w:r>
      <w:r w:rsidRPr="003866D3">
        <w:rPr>
          <w:rFonts w:ascii="Palatino Linotype" w:hAnsi="Palatino Linotype"/>
          <w:spacing w:val="-20"/>
        </w:rPr>
        <w:t>http://www.conalepmex.edu.mx/conocenos/nuestra-estructura/personal-directivo.html#direcci%C3%B3n-general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F5" w:rsidRPr="00581ACC" w:rsidRDefault="00240FF5" w:rsidP="00354355">
    <w:pPr>
      <w:pStyle w:val="Encabezado"/>
      <w:tabs>
        <w:tab w:val="clear" w:pos="4252"/>
        <w:tab w:val="clear" w:pos="8504"/>
        <w:tab w:val="left" w:pos="2326"/>
      </w:tabs>
      <w:rPr>
        <w:rFonts w:ascii="Palatino Linotype" w:hAnsi="Palatino Linotype"/>
        <w:sz w:val="32"/>
        <w:szCs w:val="22"/>
      </w:rPr>
    </w:pPr>
  </w:p>
  <w:tbl>
    <w:tblPr>
      <w:tblW w:w="9214" w:type="dxa"/>
      <w:tblInd w:w="-142" w:type="dxa"/>
      <w:tblLayout w:type="fixed"/>
      <w:tblLook w:val="04A0" w:firstRow="1" w:lastRow="0" w:firstColumn="1" w:lastColumn="0" w:noHBand="0" w:noVBand="1"/>
    </w:tblPr>
    <w:tblGrid>
      <w:gridCol w:w="3403"/>
      <w:gridCol w:w="2551"/>
      <w:gridCol w:w="3260"/>
    </w:tblGrid>
    <w:tr w:rsidR="00240FF5" w:rsidRPr="007769F3" w:rsidTr="00054457">
      <w:tc>
        <w:tcPr>
          <w:tcW w:w="3403" w:type="dxa"/>
        </w:tcPr>
        <w:p w:rsidR="00240FF5" w:rsidRPr="007769F3" w:rsidRDefault="00240FF5" w:rsidP="00070856">
          <w:pPr>
            <w:rPr>
              <w:rFonts w:ascii="Palatino Linotype" w:hAnsi="Palatino Linotype"/>
              <w:b/>
              <w:sz w:val="22"/>
              <w:szCs w:val="22"/>
              <w:lang w:val="es-ES_tradnl"/>
            </w:rPr>
          </w:pPr>
        </w:p>
      </w:tc>
      <w:tc>
        <w:tcPr>
          <w:tcW w:w="2551" w:type="dxa"/>
          <w:shd w:val="clear" w:color="auto" w:fill="auto"/>
        </w:tcPr>
        <w:p w:rsidR="00240FF5" w:rsidRPr="007769F3" w:rsidRDefault="00240FF5"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240FF5" w:rsidRPr="007769F3" w:rsidRDefault="00240FF5" w:rsidP="00281946">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2122/INFOEM/IP/RR/2019</w:t>
          </w:r>
        </w:p>
      </w:tc>
    </w:tr>
    <w:tr w:rsidR="00240FF5" w:rsidRPr="007769F3" w:rsidTr="00054457">
      <w:tc>
        <w:tcPr>
          <w:tcW w:w="3403" w:type="dxa"/>
        </w:tcPr>
        <w:p w:rsidR="00240FF5" w:rsidRPr="007769F3" w:rsidRDefault="00240FF5" w:rsidP="008F1EC6">
          <w:pPr>
            <w:rPr>
              <w:rFonts w:ascii="Palatino Linotype" w:hAnsi="Palatino Linotype"/>
              <w:b/>
              <w:sz w:val="22"/>
              <w:szCs w:val="22"/>
              <w:lang w:val="es-ES_tradnl"/>
            </w:rPr>
          </w:pPr>
        </w:p>
      </w:tc>
      <w:tc>
        <w:tcPr>
          <w:tcW w:w="2551" w:type="dxa"/>
          <w:shd w:val="clear" w:color="auto" w:fill="auto"/>
        </w:tcPr>
        <w:p w:rsidR="00240FF5" w:rsidRPr="007769F3" w:rsidRDefault="00240FF5"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240FF5" w:rsidRPr="007769F3" w:rsidRDefault="00240FF5" w:rsidP="008F1EC6">
          <w:pPr>
            <w:jc w:val="both"/>
            <w:rPr>
              <w:rFonts w:ascii="Palatino Linotype" w:hAnsi="Palatino Linotype"/>
              <w:b/>
              <w:sz w:val="22"/>
              <w:szCs w:val="22"/>
            </w:rPr>
          </w:pPr>
          <w:r w:rsidRPr="00281946">
            <w:rPr>
              <w:rFonts w:ascii="Palatino Linotype" w:hAnsi="Palatino Linotype"/>
              <w:b/>
              <w:bCs/>
              <w:sz w:val="22"/>
              <w:szCs w:val="22"/>
            </w:rPr>
            <w:t>Colegio de Educación Profesional Técnica</w:t>
          </w:r>
        </w:p>
      </w:tc>
    </w:tr>
    <w:tr w:rsidR="00240FF5" w:rsidRPr="007769F3" w:rsidTr="00054457">
      <w:trPr>
        <w:trHeight w:val="228"/>
      </w:trPr>
      <w:tc>
        <w:tcPr>
          <w:tcW w:w="3403" w:type="dxa"/>
        </w:tcPr>
        <w:p w:rsidR="00240FF5" w:rsidRPr="007769F3" w:rsidRDefault="00240FF5" w:rsidP="00070856">
          <w:pPr>
            <w:rPr>
              <w:rFonts w:ascii="Palatino Linotype" w:hAnsi="Palatino Linotype"/>
              <w:b/>
              <w:sz w:val="22"/>
              <w:szCs w:val="22"/>
              <w:lang w:val="es-ES_tradnl"/>
            </w:rPr>
          </w:pPr>
        </w:p>
      </w:tc>
      <w:tc>
        <w:tcPr>
          <w:tcW w:w="2551" w:type="dxa"/>
          <w:shd w:val="clear" w:color="auto" w:fill="auto"/>
        </w:tcPr>
        <w:p w:rsidR="00240FF5" w:rsidRPr="007769F3" w:rsidRDefault="00240FF5"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240FF5" w:rsidRPr="007769F3" w:rsidRDefault="00240FF5"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40FF5" w:rsidRPr="00581ACC" w:rsidRDefault="00240FF5"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F5" w:rsidRPr="006038C2" w:rsidRDefault="00240FF5">
    <w:pPr>
      <w:rPr>
        <w:rFonts w:ascii="Palatino Linotype" w:hAnsi="Palatino Linotype"/>
        <w:szCs w:val="20"/>
      </w:rPr>
    </w:pPr>
  </w:p>
  <w:tbl>
    <w:tblPr>
      <w:tblW w:w="9356" w:type="dxa"/>
      <w:tblInd w:w="-142" w:type="dxa"/>
      <w:tblLayout w:type="fixed"/>
      <w:tblLook w:val="04A0" w:firstRow="1" w:lastRow="0" w:firstColumn="1" w:lastColumn="0" w:noHBand="0" w:noVBand="1"/>
    </w:tblPr>
    <w:tblGrid>
      <w:gridCol w:w="3403"/>
      <w:gridCol w:w="2976"/>
      <w:gridCol w:w="2977"/>
    </w:tblGrid>
    <w:tr w:rsidR="00240FF5" w:rsidRPr="008F2CCC" w:rsidTr="00054457">
      <w:tc>
        <w:tcPr>
          <w:tcW w:w="3403" w:type="dxa"/>
          <w:vMerge w:val="restart"/>
        </w:tcPr>
        <w:p w:rsidR="00240FF5" w:rsidRPr="008F2CCC" w:rsidRDefault="00240FF5" w:rsidP="00A2780F">
          <w:pPr>
            <w:rPr>
              <w:rFonts w:ascii="Palatino Linotype" w:hAnsi="Palatino Linotype"/>
              <w:b/>
              <w:sz w:val="22"/>
              <w:szCs w:val="22"/>
              <w:lang w:val="es-ES_tradnl"/>
            </w:rPr>
          </w:pPr>
        </w:p>
      </w:tc>
      <w:tc>
        <w:tcPr>
          <w:tcW w:w="2976" w:type="dxa"/>
          <w:shd w:val="clear" w:color="auto" w:fill="auto"/>
        </w:tcPr>
        <w:p w:rsidR="00240FF5" w:rsidRPr="008F2CCC" w:rsidRDefault="00240FF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240FF5" w:rsidRPr="008F2CCC" w:rsidRDefault="00240FF5" w:rsidP="00281946">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2122/INFOEM/IP/RR/2019</w:t>
          </w:r>
        </w:p>
      </w:tc>
    </w:tr>
    <w:tr w:rsidR="00240FF5" w:rsidRPr="008F2CCC" w:rsidTr="00054457">
      <w:tc>
        <w:tcPr>
          <w:tcW w:w="3403" w:type="dxa"/>
          <w:vMerge/>
        </w:tcPr>
        <w:p w:rsidR="00240FF5" w:rsidRPr="008F2CCC" w:rsidRDefault="00240FF5" w:rsidP="00A2780F">
          <w:pPr>
            <w:rPr>
              <w:rFonts w:ascii="Palatino Linotype" w:hAnsi="Palatino Linotype"/>
              <w:b/>
              <w:sz w:val="22"/>
              <w:szCs w:val="22"/>
              <w:lang w:val="es-ES_tradnl"/>
            </w:rPr>
          </w:pPr>
        </w:p>
      </w:tc>
      <w:tc>
        <w:tcPr>
          <w:tcW w:w="2976" w:type="dxa"/>
          <w:shd w:val="clear" w:color="auto" w:fill="auto"/>
        </w:tcPr>
        <w:p w:rsidR="00240FF5" w:rsidRPr="008F2CCC" w:rsidRDefault="00240FF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240FF5" w:rsidRPr="008F2CCC" w:rsidRDefault="00BA459C" w:rsidP="00693255">
          <w:pPr>
            <w:jc w:val="both"/>
            <w:rPr>
              <w:rFonts w:ascii="Palatino Linotype" w:hAnsi="Palatino Linotype"/>
              <w:b/>
              <w:sz w:val="22"/>
              <w:szCs w:val="22"/>
              <w:lang w:val="es-ES_tradnl"/>
            </w:rPr>
          </w:pPr>
          <w:proofErr w:type="spellStart"/>
          <w:r w:rsidRPr="00BA459C">
            <w:rPr>
              <w:rFonts w:ascii="Palatino Linotype" w:hAnsi="Palatino Linotype"/>
              <w:b/>
              <w:bCs/>
              <w:sz w:val="22"/>
              <w:szCs w:val="22"/>
            </w:rPr>
            <w:t>xxxxxxx</w:t>
          </w:r>
          <w:proofErr w:type="spellEnd"/>
          <w:r w:rsidRPr="00BA459C">
            <w:rPr>
              <w:rFonts w:ascii="Palatino Linotype" w:hAnsi="Palatino Linotype"/>
              <w:b/>
              <w:bCs/>
              <w:sz w:val="22"/>
              <w:szCs w:val="22"/>
            </w:rPr>
            <w:t xml:space="preserve"> </w:t>
          </w:r>
          <w:proofErr w:type="spellStart"/>
          <w:r w:rsidRPr="00BA459C">
            <w:rPr>
              <w:rFonts w:ascii="Palatino Linotype" w:hAnsi="Palatino Linotype"/>
              <w:b/>
              <w:bCs/>
              <w:sz w:val="22"/>
              <w:szCs w:val="22"/>
            </w:rPr>
            <w:t>xxxxxxxxx</w:t>
          </w:r>
          <w:proofErr w:type="spellEnd"/>
        </w:p>
      </w:tc>
    </w:tr>
    <w:tr w:rsidR="00240FF5" w:rsidRPr="008F2CCC" w:rsidTr="00054457">
      <w:trPr>
        <w:trHeight w:val="228"/>
      </w:trPr>
      <w:tc>
        <w:tcPr>
          <w:tcW w:w="3403" w:type="dxa"/>
          <w:vMerge/>
        </w:tcPr>
        <w:p w:rsidR="00240FF5" w:rsidRPr="008F2CCC" w:rsidRDefault="00240FF5" w:rsidP="00E37C88">
          <w:pPr>
            <w:rPr>
              <w:rFonts w:ascii="Palatino Linotype" w:hAnsi="Palatino Linotype"/>
              <w:b/>
              <w:sz w:val="22"/>
              <w:szCs w:val="22"/>
              <w:lang w:val="es-ES_tradnl"/>
            </w:rPr>
          </w:pPr>
        </w:p>
      </w:tc>
      <w:tc>
        <w:tcPr>
          <w:tcW w:w="2976" w:type="dxa"/>
          <w:shd w:val="clear" w:color="auto" w:fill="auto"/>
        </w:tcPr>
        <w:p w:rsidR="00240FF5" w:rsidRPr="008F2CCC" w:rsidRDefault="00240FF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240FF5" w:rsidRPr="00DC41C8" w:rsidRDefault="00240FF5" w:rsidP="00054457">
          <w:pPr>
            <w:jc w:val="both"/>
            <w:rPr>
              <w:rFonts w:ascii="Palatino Linotype" w:hAnsi="Palatino Linotype"/>
              <w:b/>
              <w:sz w:val="22"/>
              <w:szCs w:val="22"/>
            </w:rPr>
          </w:pPr>
          <w:r w:rsidRPr="00281946">
            <w:rPr>
              <w:rFonts w:ascii="Palatino Linotype" w:hAnsi="Palatino Linotype"/>
              <w:b/>
              <w:bCs/>
              <w:sz w:val="22"/>
              <w:szCs w:val="22"/>
            </w:rPr>
            <w:t>Colegio de Educación Profesional Técnica</w:t>
          </w:r>
        </w:p>
      </w:tc>
    </w:tr>
    <w:tr w:rsidR="00240FF5" w:rsidRPr="008F2CCC" w:rsidTr="00054457">
      <w:tc>
        <w:tcPr>
          <w:tcW w:w="3403" w:type="dxa"/>
          <w:vMerge/>
        </w:tcPr>
        <w:p w:rsidR="00240FF5" w:rsidRPr="008F2CCC" w:rsidRDefault="00240FF5" w:rsidP="00A2780F">
          <w:pPr>
            <w:rPr>
              <w:rFonts w:ascii="Palatino Linotype" w:hAnsi="Palatino Linotype"/>
              <w:b/>
              <w:sz w:val="22"/>
              <w:szCs w:val="22"/>
              <w:lang w:val="es-ES_tradnl"/>
            </w:rPr>
          </w:pPr>
        </w:p>
      </w:tc>
      <w:tc>
        <w:tcPr>
          <w:tcW w:w="2976" w:type="dxa"/>
          <w:shd w:val="clear" w:color="auto" w:fill="auto"/>
        </w:tcPr>
        <w:p w:rsidR="00240FF5" w:rsidRPr="008F2CCC" w:rsidRDefault="00240FF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240FF5" w:rsidRPr="008F2CCC" w:rsidRDefault="00240FF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40FF5" w:rsidRPr="006038C2" w:rsidRDefault="00240FF5"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8"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96C77C7"/>
    <w:multiLevelType w:val="hybridMultilevel"/>
    <w:tmpl w:val="255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9"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AF5F41"/>
    <w:multiLevelType w:val="hybridMultilevel"/>
    <w:tmpl w:val="C48CC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826A43"/>
    <w:multiLevelType w:val="multilevel"/>
    <w:tmpl w:val="08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5" w15:restartNumberingAfterBreak="0">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40BB1115"/>
    <w:multiLevelType w:val="hybridMultilevel"/>
    <w:tmpl w:val="2EDC1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0" w15:restartNumberingAfterBreak="0">
    <w:nsid w:val="4AE151F0"/>
    <w:multiLevelType w:val="hybridMultilevel"/>
    <w:tmpl w:val="2EDC1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286B31"/>
    <w:multiLevelType w:val="hybridMultilevel"/>
    <w:tmpl w:val="2EDC1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5"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FD0F59"/>
    <w:multiLevelType w:val="hybridMultilevel"/>
    <w:tmpl w:val="EC0E5A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85044A"/>
    <w:multiLevelType w:val="hybridMultilevel"/>
    <w:tmpl w:val="58AA07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D60510"/>
    <w:multiLevelType w:val="hybridMultilevel"/>
    <w:tmpl w:val="BF5EE9A4"/>
    <w:lvl w:ilvl="0" w:tplc="3A7AD7AE">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3BA6B5D"/>
    <w:multiLevelType w:val="hybridMultilevel"/>
    <w:tmpl w:val="3306F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22"/>
  </w:num>
  <w:num w:numId="3">
    <w:abstractNumId w:val="11"/>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19"/>
  </w:num>
  <w:num w:numId="7">
    <w:abstractNumId w:val="18"/>
  </w:num>
  <w:num w:numId="8">
    <w:abstractNumId w:val="4"/>
  </w:num>
  <w:num w:numId="9">
    <w:abstractNumId w:val="2"/>
  </w:num>
  <w:num w:numId="10">
    <w:abstractNumId w:val="46"/>
  </w:num>
  <w:num w:numId="11">
    <w:abstractNumId w:val="3"/>
  </w:num>
  <w:num w:numId="12">
    <w:abstractNumId w:val="0"/>
  </w:num>
  <w:num w:numId="13">
    <w:abstractNumId w:val="5"/>
  </w:num>
  <w:num w:numId="14">
    <w:abstractNumId w:val="47"/>
  </w:num>
  <w:num w:numId="15">
    <w:abstractNumId w:val="23"/>
  </w:num>
  <w:num w:numId="16">
    <w:abstractNumId w:val="6"/>
  </w:num>
  <w:num w:numId="17">
    <w:abstractNumId w:val="26"/>
  </w:num>
  <w:num w:numId="18">
    <w:abstractNumId w:val="34"/>
  </w:num>
  <w:num w:numId="19">
    <w:abstractNumId w:val="15"/>
  </w:num>
  <w:num w:numId="20">
    <w:abstractNumId w:val="17"/>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8"/>
  </w:num>
  <w:num w:numId="25">
    <w:abstractNumId w:val="44"/>
  </w:num>
  <w:num w:numId="26">
    <w:abstractNumId w:val="39"/>
  </w:num>
  <w:num w:numId="27">
    <w:abstractNumId w:val="33"/>
  </w:num>
  <w:num w:numId="28">
    <w:abstractNumId w:val="10"/>
  </w:num>
  <w:num w:numId="29">
    <w:abstractNumId w:val="30"/>
  </w:num>
  <w:num w:numId="30">
    <w:abstractNumId w:val="14"/>
  </w:num>
  <w:num w:numId="31">
    <w:abstractNumId w:val="7"/>
  </w:num>
  <w:num w:numId="32">
    <w:abstractNumId w:val="24"/>
  </w:num>
  <w:num w:numId="33">
    <w:abstractNumId w:val="1"/>
  </w:num>
  <w:num w:numId="34">
    <w:abstractNumId w:val="13"/>
  </w:num>
  <w:num w:numId="35">
    <w:abstractNumId w:val="31"/>
  </w:num>
  <w:num w:numId="36">
    <w:abstractNumId w:val="25"/>
  </w:num>
  <w:num w:numId="37">
    <w:abstractNumId w:val="8"/>
  </w:num>
  <w:num w:numId="38">
    <w:abstractNumId w:val="9"/>
  </w:num>
  <w:num w:numId="39">
    <w:abstractNumId w:val="29"/>
  </w:num>
  <w:num w:numId="40">
    <w:abstractNumId w:val="40"/>
  </w:num>
  <w:num w:numId="41">
    <w:abstractNumId w:val="32"/>
  </w:num>
  <w:num w:numId="42">
    <w:abstractNumId w:val="37"/>
  </w:num>
  <w:num w:numId="43">
    <w:abstractNumId w:val="12"/>
  </w:num>
  <w:num w:numId="44">
    <w:abstractNumId w:val="41"/>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20"/>
  </w:num>
  <w:num w:numId="48">
    <w:abstractNumId w:val="35"/>
  </w:num>
  <w:num w:numId="49">
    <w:abstractNumId w:val="28"/>
  </w:num>
  <w:num w:numId="5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99E"/>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457"/>
    <w:rsid w:val="000546E2"/>
    <w:rsid w:val="000550D6"/>
    <w:rsid w:val="00055200"/>
    <w:rsid w:val="000558A1"/>
    <w:rsid w:val="00055E68"/>
    <w:rsid w:val="00056469"/>
    <w:rsid w:val="00057716"/>
    <w:rsid w:val="00057AE9"/>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0CED"/>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49EC"/>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B7B53"/>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21C4"/>
    <w:rsid w:val="000D2BC0"/>
    <w:rsid w:val="000D3E87"/>
    <w:rsid w:val="000D447F"/>
    <w:rsid w:val="000D496A"/>
    <w:rsid w:val="000D5436"/>
    <w:rsid w:val="000D58EC"/>
    <w:rsid w:val="000D5D68"/>
    <w:rsid w:val="000D5DD4"/>
    <w:rsid w:val="000D6ADD"/>
    <w:rsid w:val="000D6BA3"/>
    <w:rsid w:val="000D72D0"/>
    <w:rsid w:val="000D75A0"/>
    <w:rsid w:val="000E06D1"/>
    <w:rsid w:val="000E07B7"/>
    <w:rsid w:val="000E0B02"/>
    <w:rsid w:val="000E0D35"/>
    <w:rsid w:val="000E100D"/>
    <w:rsid w:val="000E33CE"/>
    <w:rsid w:val="000E38D1"/>
    <w:rsid w:val="000E38F8"/>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09"/>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762"/>
    <w:rsid w:val="00161908"/>
    <w:rsid w:val="00161D33"/>
    <w:rsid w:val="00161FAB"/>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546"/>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7DC"/>
    <w:rsid w:val="00184A75"/>
    <w:rsid w:val="00185368"/>
    <w:rsid w:val="001854E0"/>
    <w:rsid w:val="00185B0F"/>
    <w:rsid w:val="00185EEA"/>
    <w:rsid w:val="0018726A"/>
    <w:rsid w:val="00187682"/>
    <w:rsid w:val="001900D7"/>
    <w:rsid w:val="001901FE"/>
    <w:rsid w:val="00190BFD"/>
    <w:rsid w:val="00193D12"/>
    <w:rsid w:val="00195288"/>
    <w:rsid w:val="0019536A"/>
    <w:rsid w:val="00195662"/>
    <w:rsid w:val="00195F6E"/>
    <w:rsid w:val="00196088"/>
    <w:rsid w:val="001962AC"/>
    <w:rsid w:val="00196B53"/>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58BB"/>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21"/>
    <w:rsid w:val="002034BD"/>
    <w:rsid w:val="00204690"/>
    <w:rsid w:val="00204830"/>
    <w:rsid w:val="00204DE3"/>
    <w:rsid w:val="00204FDF"/>
    <w:rsid w:val="0020533C"/>
    <w:rsid w:val="00205684"/>
    <w:rsid w:val="00205AFA"/>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0FF5"/>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9DF"/>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87C"/>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946"/>
    <w:rsid w:val="00281AA4"/>
    <w:rsid w:val="00282679"/>
    <w:rsid w:val="0028423C"/>
    <w:rsid w:val="002843D9"/>
    <w:rsid w:val="002849DF"/>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D52"/>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8C7"/>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3780"/>
    <w:rsid w:val="002D4E67"/>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52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AD5"/>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8FF"/>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1184"/>
    <w:rsid w:val="00382A1D"/>
    <w:rsid w:val="00382A3F"/>
    <w:rsid w:val="00383658"/>
    <w:rsid w:val="00383839"/>
    <w:rsid w:val="00383898"/>
    <w:rsid w:val="0038391D"/>
    <w:rsid w:val="00383ACB"/>
    <w:rsid w:val="00384274"/>
    <w:rsid w:val="00384531"/>
    <w:rsid w:val="00385020"/>
    <w:rsid w:val="003850AE"/>
    <w:rsid w:val="003852EA"/>
    <w:rsid w:val="003866D3"/>
    <w:rsid w:val="0038692F"/>
    <w:rsid w:val="00387072"/>
    <w:rsid w:val="0038708D"/>
    <w:rsid w:val="00387236"/>
    <w:rsid w:val="0038767F"/>
    <w:rsid w:val="003908D3"/>
    <w:rsid w:val="003921AF"/>
    <w:rsid w:val="00392757"/>
    <w:rsid w:val="0039284F"/>
    <w:rsid w:val="00392921"/>
    <w:rsid w:val="00392A69"/>
    <w:rsid w:val="00392AFA"/>
    <w:rsid w:val="0039302B"/>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28F6"/>
    <w:rsid w:val="003A33F8"/>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4F51"/>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222"/>
    <w:rsid w:val="003F5F8D"/>
    <w:rsid w:val="003F614E"/>
    <w:rsid w:val="003F623D"/>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5A2"/>
    <w:rsid w:val="00414A19"/>
    <w:rsid w:val="0041542A"/>
    <w:rsid w:val="00415582"/>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541"/>
    <w:rsid w:val="004246A4"/>
    <w:rsid w:val="00424703"/>
    <w:rsid w:val="00424782"/>
    <w:rsid w:val="00424C87"/>
    <w:rsid w:val="00424CE1"/>
    <w:rsid w:val="00424E6C"/>
    <w:rsid w:val="004251B6"/>
    <w:rsid w:val="0042596D"/>
    <w:rsid w:val="0042598A"/>
    <w:rsid w:val="004260E7"/>
    <w:rsid w:val="00426161"/>
    <w:rsid w:val="00427474"/>
    <w:rsid w:val="0043077C"/>
    <w:rsid w:val="00430C49"/>
    <w:rsid w:val="00430DA8"/>
    <w:rsid w:val="004312E7"/>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1D21"/>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A6E"/>
    <w:rsid w:val="00461961"/>
    <w:rsid w:val="00462595"/>
    <w:rsid w:val="004631D8"/>
    <w:rsid w:val="00463339"/>
    <w:rsid w:val="004633DA"/>
    <w:rsid w:val="004639C1"/>
    <w:rsid w:val="00464A80"/>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6628"/>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633"/>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1AE2"/>
    <w:rsid w:val="004C34AD"/>
    <w:rsid w:val="004C3624"/>
    <w:rsid w:val="004C4245"/>
    <w:rsid w:val="004C45EE"/>
    <w:rsid w:val="004C558B"/>
    <w:rsid w:val="004C64C2"/>
    <w:rsid w:val="004C652E"/>
    <w:rsid w:val="004D062E"/>
    <w:rsid w:val="004D06D1"/>
    <w:rsid w:val="004D0A26"/>
    <w:rsid w:val="004D0E38"/>
    <w:rsid w:val="004D0E98"/>
    <w:rsid w:val="004D14B9"/>
    <w:rsid w:val="004D1E4B"/>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0DB4"/>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477"/>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033"/>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5F25"/>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C56"/>
    <w:rsid w:val="00567DF8"/>
    <w:rsid w:val="0057021D"/>
    <w:rsid w:val="00570375"/>
    <w:rsid w:val="00571728"/>
    <w:rsid w:val="00571B8B"/>
    <w:rsid w:val="00571E5C"/>
    <w:rsid w:val="005721BD"/>
    <w:rsid w:val="005721F5"/>
    <w:rsid w:val="005722C2"/>
    <w:rsid w:val="005725C1"/>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288"/>
    <w:rsid w:val="005B0786"/>
    <w:rsid w:val="005B0C77"/>
    <w:rsid w:val="005B12C5"/>
    <w:rsid w:val="005B1BAB"/>
    <w:rsid w:val="005B1D38"/>
    <w:rsid w:val="005B1DCF"/>
    <w:rsid w:val="005B2004"/>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0D73"/>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736"/>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552"/>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58B3"/>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283"/>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1ADF"/>
    <w:rsid w:val="006C1DC0"/>
    <w:rsid w:val="006C2427"/>
    <w:rsid w:val="006C2BE2"/>
    <w:rsid w:val="006C2EF9"/>
    <w:rsid w:val="006C2FB3"/>
    <w:rsid w:val="006C3C74"/>
    <w:rsid w:val="006C4797"/>
    <w:rsid w:val="006C5127"/>
    <w:rsid w:val="006C52FF"/>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543"/>
    <w:rsid w:val="00710A2A"/>
    <w:rsid w:val="007111D9"/>
    <w:rsid w:val="00711DE7"/>
    <w:rsid w:val="007123ED"/>
    <w:rsid w:val="0071255C"/>
    <w:rsid w:val="0071273A"/>
    <w:rsid w:val="00712EE0"/>
    <w:rsid w:val="00713770"/>
    <w:rsid w:val="00713CD7"/>
    <w:rsid w:val="0071434B"/>
    <w:rsid w:val="007143E0"/>
    <w:rsid w:val="00714963"/>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BF2"/>
    <w:rsid w:val="007353F0"/>
    <w:rsid w:val="0073553E"/>
    <w:rsid w:val="0073580C"/>
    <w:rsid w:val="00735930"/>
    <w:rsid w:val="0073684D"/>
    <w:rsid w:val="00736B73"/>
    <w:rsid w:val="00736C06"/>
    <w:rsid w:val="00740047"/>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CF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609"/>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30E"/>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54"/>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2FD"/>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499"/>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67C3"/>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2AE"/>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647"/>
    <w:rsid w:val="008E3D18"/>
    <w:rsid w:val="008E4388"/>
    <w:rsid w:val="008E43D6"/>
    <w:rsid w:val="008E4E7F"/>
    <w:rsid w:val="008E4FBA"/>
    <w:rsid w:val="008E5500"/>
    <w:rsid w:val="008E5682"/>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85"/>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0789D"/>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735"/>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F86"/>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6DE"/>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934"/>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A3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3BB"/>
    <w:rsid w:val="00A04476"/>
    <w:rsid w:val="00A04CFA"/>
    <w:rsid w:val="00A05730"/>
    <w:rsid w:val="00A0581E"/>
    <w:rsid w:val="00A059CF"/>
    <w:rsid w:val="00A05B82"/>
    <w:rsid w:val="00A05D28"/>
    <w:rsid w:val="00A060F8"/>
    <w:rsid w:val="00A0756F"/>
    <w:rsid w:val="00A07627"/>
    <w:rsid w:val="00A11619"/>
    <w:rsid w:val="00A11B39"/>
    <w:rsid w:val="00A11C34"/>
    <w:rsid w:val="00A127A4"/>
    <w:rsid w:val="00A1302E"/>
    <w:rsid w:val="00A13741"/>
    <w:rsid w:val="00A1375F"/>
    <w:rsid w:val="00A139D8"/>
    <w:rsid w:val="00A143A5"/>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89"/>
    <w:rsid w:val="00A525E0"/>
    <w:rsid w:val="00A52689"/>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03"/>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5BE9"/>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A7C46"/>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7F7"/>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2D1B"/>
    <w:rsid w:val="00B031BD"/>
    <w:rsid w:val="00B03E19"/>
    <w:rsid w:val="00B040E3"/>
    <w:rsid w:val="00B04104"/>
    <w:rsid w:val="00B045AD"/>
    <w:rsid w:val="00B046A4"/>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3A33"/>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3AA7"/>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BF5"/>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095E"/>
    <w:rsid w:val="00BA108D"/>
    <w:rsid w:val="00BA11A9"/>
    <w:rsid w:val="00BA1C82"/>
    <w:rsid w:val="00BA2445"/>
    <w:rsid w:val="00BA2582"/>
    <w:rsid w:val="00BA2714"/>
    <w:rsid w:val="00BA35C1"/>
    <w:rsid w:val="00BA43F2"/>
    <w:rsid w:val="00BA459C"/>
    <w:rsid w:val="00BA4EBC"/>
    <w:rsid w:val="00BA676D"/>
    <w:rsid w:val="00BA7149"/>
    <w:rsid w:val="00BA723D"/>
    <w:rsid w:val="00BA7298"/>
    <w:rsid w:val="00BA77A3"/>
    <w:rsid w:val="00BB0BFE"/>
    <w:rsid w:val="00BB13AD"/>
    <w:rsid w:val="00BB1608"/>
    <w:rsid w:val="00BB1AE1"/>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634B"/>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6C8"/>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3BCB"/>
    <w:rsid w:val="00BE48D7"/>
    <w:rsid w:val="00BE53F7"/>
    <w:rsid w:val="00BE6432"/>
    <w:rsid w:val="00BE6516"/>
    <w:rsid w:val="00BE6CA4"/>
    <w:rsid w:val="00BE7019"/>
    <w:rsid w:val="00BE7A84"/>
    <w:rsid w:val="00BE7E7B"/>
    <w:rsid w:val="00BF04BB"/>
    <w:rsid w:val="00BF08F5"/>
    <w:rsid w:val="00BF1383"/>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6E4"/>
    <w:rsid w:val="00C0486E"/>
    <w:rsid w:val="00C04CCB"/>
    <w:rsid w:val="00C052B7"/>
    <w:rsid w:val="00C057BF"/>
    <w:rsid w:val="00C0585D"/>
    <w:rsid w:val="00C05C01"/>
    <w:rsid w:val="00C05F90"/>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0EC2"/>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A2A"/>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3E16"/>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AAD"/>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E9C"/>
    <w:rsid w:val="00DC4FD1"/>
    <w:rsid w:val="00DC55FD"/>
    <w:rsid w:val="00DC5D75"/>
    <w:rsid w:val="00DC648A"/>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2E94"/>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52"/>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8AC"/>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1FD3"/>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0B75"/>
    <w:rsid w:val="00EF101D"/>
    <w:rsid w:val="00EF1C47"/>
    <w:rsid w:val="00EF1C96"/>
    <w:rsid w:val="00EF1DAE"/>
    <w:rsid w:val="00EF26F4"/>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2D39"/>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2C23"/>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4CEB"/>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2FE0"/>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6F9"/>
    <w:rsid w:val="00FD6D3C"/>
    <w:rsid w:val="00FD6F87"/>
    <w:rsid w:val="00FD736A"/>
    <w:rsid w:val="00FE021D"/>
    <w:rsid w:val="00FE0D14"/>
    <w:rsid w:val="00FE135A"/>
    <w:rsid w:val="00FE1E70"/>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D40EC2"/>
  </w:style>
  <w:style w:type="table" w:customStyle="1" w:styleId="Tablaconcuadrcula1">
    <w:name w:val="Tabla con cuadrícula1"/>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D40EC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40EC2"/>
    <w:rPr>
      <w:rFonts w:ascii="Times New Roman" w:eastAsia="Times New Roman" w:hAnsi="Times New Roman" w:cs="Times New Roman"/>
      <w:sz w:val="16"/>
      <w:szCs w:val="16"/>
      <w:lang w:val="es-MX"/>
    </w:rPr>
  </w:style>
  <w:style w:type="numbering" w:customStyle="1" w:styleId="Sinlista11">
    <w:name w:val="Sin lista11"/>
    <w:next w:val="Sinlista"/>
    <w:uiPriority w:val="99"/>
    <w:semiHidden/>
    <w:unhideWhenUsed/>
    <w:rsid w:val="00D40EC2"/>
  </w:style>
  <w:style w:type="table" w:customStyle="1" w:styleId="Tablaconcuadrcula2">
    <w:name w:val="Tabla con cuadrícula2"/>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40EC2"/>
  </w:style>
  <w:style w:type="numbering" w:customStyle="1" w:styleId="Estiloimportado11">
    <w:name w:val="Estilo importado 11"/>
    <w:rsid w:val="00D40EC2"/>
  </w:style>
  <w:style w:type="table" w:customStyle="1" w:styleId="Tablaconcuadrcula11">
    <w:name w:val="Tabla con cuadrícula11"/>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40EC2"/>
  </w:style>
  <w:style w:type="numbering" w:customStyle="1" w:styleId="Sinlista1111">
    <w:name w:val="Sin lista1111"/>
    <w:next w:val="Sinlista"/>
    <w:uiPriority w:val="99"/>
    <w:semiHidden/>
    <w:unhideWhenUsed/>
    <w:rsid w:val="00D40EC2"/>
  </w:style>
  <w:style w:type="paragraph" w:customStyle="1" w:styleId="xmsonormal">
    <w:name w:val="x_msonormal"/>
    <w:basedOn w:val="Normal"/>
    <w:rsid w:val="00D40EC2"/>
    <w:pPr>
      <w:spacing w:before="100" w:beforeAutospacing="1" w:after="100" w:afterAutospacing="1"/>
    </w:pPr>
    <w:rPr>
      <w:lang w:eastAsia="es-MX"/>
    </w:rPr>
  </w:style>
  <w:style w:type="numbering" w:customStyle="1" w:styleId="Sinlista2">
    <w:name w:val="Sin lista2"/>
    <w:next w:val="Sinlista"/>
    <w:uiPriority w:val="99"/>
    <w:semiHidden/>
    <w:unhideWhenUsed/>
    <w:rsid w:val="00D40EC2"/>
  </w:style>
  <w:style w:type="numbering" w:customStyle="1" w:styleId="Sinlista3">
    <w:name w:val="Sin lista3"/>
    <w:next w:val="Sinlista"/>
    <w:uiPriority w:val="99"/>
    <w:semiHidden/>
    <w:unhideWhenUsed/>
    <w:rsid w:val="00D40EC2"/>
  </w:style>
  <w:style w:type="table" w:customStyle="1" w:styleId="Tablaconcuadrcula3">
    <w:name w:val="Tabla con cuadrícula3"/>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40EC2"/>
  </w:style>
  <w:style w:type="table" w:customStyle="1" w:styleId="Tablaconcuadrcula4">
    <w:name w:val="Tabla con cuadrícula4"/>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D40EC2"/>
    <w:pPr>
      <w:spacing w:before="100" w:beforeAutospacing="1" w:after="100" w:afterAutospacing="1"/>
    </w:pPr>
    <w:rPr>
      <w:lang w:eastAsia="es-MX"/>
    </w:rPr>
  </w:style>
  <w:style w:type="character" w:customStyle="1" w:styleId="eop">
    <w:name w:val="eop"/>
    <w:basedOn w:val="Fuentedeprrafopredeter"/>
    <w:rsid w:val="00D40EC2"/>
  </w:style>
  <w:style w:type="numbering" w:customStyle="1" w:styleId="Sinlista5">
    <w:name w:val="Sin lista5"/>
    <w:next w:val="Sinlista"/>
    <w:uiPriority w:val="99"/>
    <w:semiHidden/>
    <w:unhideWhenUsed/>
    <w:rsid w:val="00D40EC2"/>
  </w:style>
  <w:style w:type="table" w:customStyle="1" w:styleId="Tablaconcuadrcula5">
    <w:name w:val="Tabla con cuadrícula5"/>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D40EC2"/>
  </w:style>
  <w:style w:type="table" w:customStyle="1" w:styleId="Tablaconcuadrcula6">
    <w:name w:val="Tabla con cuadrícula6"/>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0659459">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02940778">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9502506">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6315997">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8/04_LinElabyPresInfoMenPodPubyOrgAutEdoMex18.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343AD-DC54-4677-BC86-63DC3E93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10697</Words>
  <Characters>58837</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2019-06-14T01:27:00Z</cp:lastPrinted>
  <dcterms:created xsi:type="dcterms:W3CDTF">2019-06-07T00:57:00Z</dcterms:created>
  <dcterms:modified xsi:type="dcterms:W3CDTF">2019-08-08T21:48:00Z</dcterms:modified>
</cp:coreProperties>
</file>